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1EB" w:rsidRPr="0035528F" w:rsidRDefault="002D1F72" w:rsidP="004E47FA">
      <w:pPr>
        <w:bidi/>
        <w:spacing w:line="276" w:lineRule="auto"/>
        <w:ind w:left="-286" w:firstLine="286"/>
        <w:jc w:val="center"/>
        <w:rPr>
          <w:rStyle w:val="Heading1Char"/>
          <w:rFonts w:asciiTheme="minorBidi" w:eastAsiaTheme="minorHAnsi" w:hAnsiTheme="minorBidi" w:cs="B Titr"/>
          <w:kern w:val="0"/>
          <w:sz w:val="28"/>
          <w:szCs w:val="28"/>
          <w:rtl/>
          <w:lang w:bidi="fa-IR"/>
        </w:rPr>
      </w:pPr>
      <w:r>
        <w:rPr>
          <w:rFonts w:asciiTheme="minorBidi" w:hAnsiTheme="minorBidi" w:cs="B Titr" w:hint="cs"/>
          <w:b/>
          <w:bCs/>
          <w:sz w:val="28"/>
          <w:szCs w:val="28"/>
          <w:rtl/>
          <w:lang w:bidi="fa-IR"/>
        </w:rPr>
        <w:t>بررسی ت</w:t>
      </w:r>
      <w:bookmarkStart w:id="0" w:name="_GoBack"/>
      <w:bookmarkEnd w:id="0"/>
      <w:r>
        <w:rPr>
          <w:rFonts w:asciiTheme="minorBidi" w:hAnsiTheme="minorBidi" w:cs="B Titr" w:hint="cs"/>
          <w:b/>
          <w:bCs/>
          <w:sz w:val="28"/>
          <w:szCs w:val="28"/>
          <w:rtl/>
          <w:lang w:bidi="fa-IR"/>
        </w:rPr>
        <w:t xml:space="preserve">طبیقی </w:t>
      </w:r>
      <w:r w:rsidR="00DC75A8">
        <w:rPr>
          <w:rFonts w:asciiTheme="minorBidi" w:hAnsiTheme="minorBidi" w:cs="B Titr" w:hint="cs"/>
          <w:b/>
          <w:bCs/>
          <w:sz w:val="28"/>
          <w:szCs w:val="28"/>
          <w:rtl/>
          <w:lang w:bidi="fa-IR"/>
        </w:rPr>
        <w:t>غبن در حقوق ایران</w:t>
      </w:r>
      <w:r w:rsidR="00BA1CF1" w:rsidRPr="00A903C4">
        <w:rPr>
          <w:rFonts w:asciiTheme="minorBidi" w:hAnsiTheme="minorBidi" w:cs="B Titr" w:hint="cs"/>
          <w:b/>
          <w:bCs/>
          <w:sz w:val="28"/>
          <w:szCs w:val="28"/>
          <w:rtl/>
          <w:lang w:bidi="fa-IR"/>
        </w:rPr>
        <w:t>، افغانستان ومصر</w:t>
      </w:r>
    </w:p>
    <w:p w:rsidR="004E47FA" w:rsidRDefault="004E47FA" w:rsidP="00B45D9F">
      <w:pPr>
        <w:pStyle w:val="NoSpacing"/>
        <w:bidi/>
        <w:jc w:val="right"/>
        <w:rPr>
          <w:rStyle w:val="Heading1Char"/>
          <w:rFonts w:eastAsiaTheme="minorHAnsi" w:cs="Titr"/>
          <w:sz w:val="28"/>
          <w:szCs w:val="28"/>
          <w:rtl/>
        </w:rPr>
      </w:pPr>
      <w:r w:rsidRPr="004E47FA">
        <w:rPr>
          <w:rStyle w:val="Heading1Char"/>
          <w:rFonts w:eastAsiaTheme="minorHAnsi" w:cs="B Lotus" w:hint="cs"/>
          <w:sz w:val="28"/>
          <w:szCs w:val="28"/>
          <w:rtl/>
        </w:rPr>
        <w:t>جمال الدین"رشیدی</w:t>
      </w:r>
      <w:r w:rsidR="00BC2C1A">
        <w:rPr>
          <w:rStyle w:val="FootnoteReference"/>
          <w:rFonts w:ascii="Times New Roman" w:hAnsi="Times New Roman" w:cs="B Lotus"/>
          <w:b/>
          <w:bCs/>
          <w:kern w:val="36"/>
          <w:sz w:val="28"/>
          <w:szCs w:val="28"/>
          <w:rtl/>
        </w:rPr>
        <w:footnoteReference w:id="1"/>
      </w:r>
      <w:r w:rsidRPr="004E47FA">
        <w:rPr>
          <w:rStyle w:val="Heading1Char"/>
          <w:rFonts w:eastAsiaTheme="minorHAnsi" w:cs="B Lotus" w:hint="cs"/>
          <w:sz w:val="28"/>
          <w:szCs w:val="28"/>
          <w:rtl/>
        </w:rPr>
        <w:t>" و فیروز"منصوری"</w:t>
      </w:r>
      <w:r w:rsidR="00B45D9F">
        <w:rPr>
          <w:rStyle w:val="FootnoteReference"/>
          <w:rFonts w:ascii="Times New Roman" w:hAnsi="Times New Roman" w:cs="B Lotus"/>
          <w:b/>
          <w:bCs/>
          <w:kern w:val="36"/>
          <w:sz w:val="28"/>
          <w:szCs w:val="28"/>
          <w:rtl/>
        </w:rPr>
        <w:footnoteReference w:id="2"/>
      </w:r>
    </w:p>
    <w:p w:rsidR="001F0286" w:rsidRPr="00AE51F4" w:rsidRDefault="00AE51F4" w:rsidP="00AE51F4">
      <w:pPr>
        <w:pStyle w:val="NoSpacing"/>
        <w:bidi/>
        <w:rPr>
          <w:rStyle w:val="Heading1Char"/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rtl/>
        </w:rPr>
      </w:pPr>
      <w:r>
        <w:rPr>
          <w:rStyle w:val="Heading1Char"/>
          <w:rFonts w:asciiTheme="minorHAnsi" w:eastAsiaTheme="minorHAnsi" w:hAnsiTheme="minorHAnsi" w:cstheme="minorBidi" w:hint="cs"/>
          <w:b w:val="0"/>
          <w:bCs w:val="0"/>
          <w:kern w:val="0"/>
          <w:sz w:val="22"/>
          <w:szCs w:val="22"/>
          <w:rtl/>
        </w:rPr>
        <w:t>چکیده</w:t>
      </w:r>
    </w:p>
    <w:p w:rsidR="00AC6D29" w:rsidRPr="00246C11" w:rsidRDefault="002F51EB" w:rsidP="001F0286">
      <w:pPr>
        <w:shd w:val="clear" w:color="auto" w:fill="FFFFFF"/>
        <w:bidi/>
        <w:spacing w:before="240" w:after="240" w:line="276" w:lineRule="auto"/>
        <w:jc w:val="mediumKashida"/>
        <w:rPr>
          <w:rFonts w:ascii="Times New Roman" w:hAnsi="Times New Roman" w:cs="B Lotus"/>
          <w:kern w:val="36"/>
          <w:sz w:val="28"/>
          <w:szCs w:val="28"/>
          <w:rtl/>
        </w:rPr>
      </w:pPr>
      <w:r w:rsidRPr="00246C11">
        <w:rPr>
          <w:rStyle w:val="Heading1Char"/>
          <w:rFonts w:eastAsiaTheme="minorHAnsi" w:cs="B Lotus"/>
          <w:b w:val="0"/>
          <w:bCs w:val="0"/>
          <w:sz w:val="28"/>
          <w:szCs w:val="28"/>
          <w:rtl/>
        </w:rPr>
        <w:t>در ا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ی</w:t>
      </w:r>
      <w:r w:rsidRPr="00246C11">
        <w:rPr>
          <w:rStyle w:val="Heading1Char"/>
          <w:rFonts w:eastAsiaTheme="minorHAnsi" w:cs="B Lotus" w:hint="eastAsia"/>
          <w:b w:val="0"/>
          <w:bCs w:val="0"/>
          <w:sz w:val="28"/>
          <w:szCs w:val="28"/>
          <w:rtl/>
        </w:rPr>
        <w:t>ن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تحقیق به بررسی تطبیقی غبن در حقوق ایران، 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افغانستان و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مصر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با شیوه توصیفی ،تحلیلی و کتابخانه ای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پرداخته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شده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است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.</w:t>
      </w:r>
      <w:r w:rsidR="002F17D3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محقق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ان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بعد از توصیف وتحلیل  دریافته اند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که 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غبن </w:t>
      </w:r>
      <w:r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درحقوق افغانستان ومصر یکی از عی</w:t>
      </w:r>
      <w:r w:rsidR="00DE443C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وب رضاء </w:t>
      </w:r>
      <w:r w:rsidR="007A256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محسوب می 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شود،</w:t>
      </w:r>
      <w:r w:rsidR="002F17D3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</w:t>
      </w:r>
      <w:r w:rsidR="007A256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ولی در حقوق ایران در </w:t>
      </w:r>
      <w:r w:rsidR="00AC6D29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بخش خیارات مورد بحث قرارمی گیرد </w:t>
      </w:r>
      <w:r w:rsidR="00637D42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 xml:space="preserve"> ویکی از انواع خیارات محسوب می گردد </w:t>
      </w:r>
      <w:r w:rsidR="00AC6D29" w:rsidRPr="00246C11">
        <w:rPr>
          <w:rStyle w:val="Heading1Char"/>
          <w:rFonts w:eastAsiaTheme="minorHAnsi" w:cs="B Lotus" w:hint="cs"/>
          <w:b w:val="0"/>
          <w:bCs w:val="0"/>
          <w:sz w:val="28"/>
          <w:szCs w:val="28"/>
          <w:rtl/>
        </w:rPr>
        <w:t>وبرای مغبون خیار غبن به وجود می آید.</w:t>
      </w:r>
      <w:r w:rsidR="00AC6D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</w:p>
    <w:p w:rsidR="00DE443C" w:rsidRPr="00246C11" w:rsidRDefault="00AC6D29" w:rsidP="004E47FA">
      <w:pPr>
        <w:shd w:val="clear" w:color="auto" w:fill="FFFFFF"/>
        <w:bidi/>
        <w:spacing w:before="240" w:after="240" w:line="276" w:lineRule="auto"/>
        <w:jc w:val="mediumKashida"/>
        <w:rPr>
          <w:rStyle w:val="Heading1Char"/>
          <w:rFonts w:eastAsiaTheme="minorHAnsi" w:cs="B Lotus"/>
          <w:b w:val="0"/>
          <w:bCs w:val="0"/>
          <w:sz w:val="28"/>
          <w:szCs w:val="28"/>
          <w:rtl/>
        </w:rPr>
      </w:pP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غبن </w:t>
      </w:r>
      <w:r w:rsidR="003E1AFE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در لغت </w:t>
      </w:r>
      <w:r w:rsidR="00637D42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>به معانی گوناگونی به کار رفته</w:t>
      </w:r>
      <w:r w:rsidR="002F51EB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است</w:t>
      </w:r>
      <w:r w:rsidR="00637D42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، </w:t>
      </w: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>ازجمله</w:t>
      </w:r>
      <w:r w:rsidR="00637D42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به معنای</w:t>
      </w: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</w:t>
      </w:r>
      <w:r w:rsidRPr="00246C11">
        <w:rPr>
          <w:rFonts w:ascii="Times New Roman" w:hAnsi="Times New Roman" w:cs="B Lotus"/>
          <w:kern w:val="36"/>
          <w:sz w:val="28"/>
          <w:szCs w:val="28"/>
          <w:rtl/>
          <w:lang w:bidi="fa-IR"/>
        </w:rPr>
        <w:t>خدعه کردن و چیره شدن در معامله، فریب دادن کسی در خرید و فروش</w:t>
      </w: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</w:t>
      </w:r>
      <w:r w:rsidR="00637D42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است. </w:t>
      </w: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>در اصطلاح</w:t>
      </w:r>
      <w:r w:rsidR="00637D42"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حقوقی</w:t>
      </w:r>
      <w:r w:rsidRPr="00246C11">
        <w:rPr>
          <w:rFonts w:ascii="Times New Roman" w:hAnsi="Times New Roman" w:cs="B Lotus" w:hint="cs"/>
          <w:kern w:val="36"/>
          <w:sz w:val="28"/>
          <w:szCs w:val="28"/>
          <w:rtl/>
          <w:lang w:bidi="fa-IR"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غبن عبارت از عدم تعادل آن چیزی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است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مورد داد وستد قرار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گ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رد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  <w:r w:rsidR="00DC386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غبن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در نظام‌ها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DC3866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حقوقی افغانستان، ایران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مصر</w:t>
      </w:r>
      <w:r w:rsidR="00DC3866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به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دو نوع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</w:rPr>
        <w:t>، غب</w:t>
      </w:r>
      <w:r w:rsidR="00DC3866" w:rsidRPr="00246C11">
        <w:rPr>
          <w:rFonts w:asciiTheme="minorBidi" w:eastAsia="Times New Roman" w:hAnsiTheme="minorBidi" w:cs="B Lotus" w:hint="cs"/>
          <w:sz w:val="28"/>
          <w:szCs w:val="28"/>
          <w:rtl/>
        </w:rPr>
        <w:t>ن فاحش و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C3866" w:rsidRPr="00246C11">
        <w:rPr>
          <w:rFonts w:asciiTheme="minorBidi" w:eastAsia="Times New Roman" w:hAnsiTheme="minorBidi" w:cs="B Lotus" w:hint="cs"/>
          <w:sz w:val="28"/>
          <w:szCs w:val="28"/>
          <w:rtl/>
        </w:rPr>
        <w:t>یسیر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</w:rPr>
        <w:t>تقسیم شده است</w:t>
      </w:r>
      <w:r w:rsidR="00DC3866"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  <w:r w:rsidR="003E1AF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در حقوق ایران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3E1AF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افغانستان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مصر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شرط تحقق غبن این است که فاحش باشد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مغبون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در حین عقد به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آن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علم نداشته یا در صورت علم آن را قبول نکرده باشد.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نظام‌ها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مذکور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در خصوص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>معیار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فاحش بو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د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ن غبن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باهم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متفاوت هستند؛ یعنی در حقوق 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>ایران ملاک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تشخیص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عرف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در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حقوق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افغانستان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A759B9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تفاوت بین قیمت حقیقی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در هنگام</w:t>
      </w:r>
      <w:r w:rsidR="004A1C92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عقد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ق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مت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4A1C92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که مال 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به آن معامله شده </w:t>
      </w:r>
      <w:r w:rsidR="004A1C92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به 15 در صد یا بیشتر 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>بودن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</w:rPr>
        <w:t>و در</w:t>
      </w:r>
      <w:r w:rsidR="004A1C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قانون مصر نظریه شخصی است.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اثرغبن 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در قوانین ایران </w:t>
      </w:r>
      <w:r w:rsidR="00CE4670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افغانستان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فسخ 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عقد 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است</w:t>
      </w:r>
      <w:r w:rsidR="002F17D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و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لی در 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حقوق مصر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غبن موجب ابطال عقد و</w:t>
      </w:r>
      <w:r w:rsidR="00CE4670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یا</w:t>
      </w:r>
      <w:r w:rsidR="00CE4670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کاهش تعهدات 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مغبون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9D4E0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. </w:t>
      </w:r>
    </w:p>
    <w:p w:rsidR="00A759B9" w:rsidRDefault="00A759B9" w:rsidP="004E47FA">
      <w:pPr>
        <w:shd w:val="clear" w:color="auto" w:fill="FFFFFF"/>
        <w:bidi/>
        <w:spacing w:before="240" w:after="240" w:line="276" w:lineRule="auto"/>
        <w:jc w:val="mediumKashida"/>
        <w:rPr>
          <w:rStyle w:val="Heading1Char"/>
          <w:rFonts w:eastAsiaTheme="minorHAnsi"/>
          <w:sz w:val="28"/>
          <w:szCs w:val="28"/>
          <w:rtl/>
        </w:rPr>
      </w:pPr>
    </w:p>
    <w:p w:rsidR="009C701A" w:rsidRPr="004E47FA" w:rsidRDefault="000D4DF6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/>
          <w:sz w:val="28"/>
          <w:szCs w:val="28"/>
          <w:rtl/>
          <w:lang w:bidi="fa-IR"/>
        </w:rPr>
      </w:pPr>
      <w:r w:rsidRPr="004A366D">
        <w:rPr>
          <w:rFonts w:hint="cs"/>
          <w:rtl/>
        </w:rPr>
        <w:t>کلیدواژه</w:t>
      </w:r>
      <w:r w:rsidR="00571B7C" w:rsidRPr="004A366D">
        <w:rPr>
          <w:rFonts w:hint="cs"/>
          <w:rtl/>
        </w:rPr>
        <w:t>:</w:t>
      </w:r>
      <w:r w:rsidR="00571B7C" w:rsidRPr="00A903C4">
        <w:rPr>
          <w:rFonts w:asciiTheme="minorBidi" w:eastAsia="Times New Roman" w:hAnsiTheme="minorBidi" w:hint="cs"/>
          <w:sz w:val="28"/>
          <w:szCs w:val="28"/>
          <w:rtl/>
          <w:lang w:bidi="fa-IR"/>
        </w:rPr>
        <w:t xml:space="preserve"> </w:t>
      </w:r>
      <w:r w:rsidR="00571B7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غبن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فاحش، اثرغبن</w:t>
      </w:r>
      <w:r w:rsidR="00571B7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</w:t>
      </w:r>
      <w:r w:rsidR="00A759B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فسخ</w:t>
      </w:r>
      <w:r w:rsidR="00FB05D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عیوب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رضا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 قرارداد.</w:t>
      </w:r>
    </w:p>
    <w:p w:rsidR="009C701A" w:rsidRPr="00246C11" w:rsidRDefault="009C701A" w:rsidP="004E47FA">
      <w:pPr>
        <w:pStyle w:val="Heading1"/>
        <w:bidi/>
        <w:spacing w:line="276" w:lineRule="auto"/>
        <w:jc w:val="mediumKashida"/>
        <w:rPr>
          <w:rFonts w:cs="Titr"/>
          <w:b w:val="0"/>
          <w:bCs w:val="0"/>
          <w:sz w:val="28"/>
          <w:szCs w:val="28"/>
          <w:rtl/>
        </w:rPr>
      </w:pPr>
      <w:r w:rsidRPr="00246C11">
        <w:rPr>
          <w:rFonts w:cs="Titr" w:hint="cs"/>
          <w:b w:val="0"/>
          <w:bCs w:val="0"/>
          <w:sz w:val="28"/>
          <w:szCs w:val="28"/>
          <w:rtl/>
        </w:rPr>
        <w:lastRenderedPageBreak/>
        <w:t>مقدمه</w:t>
      </w:r>
    </w:p>
    <w:p w:rsidR="00DE443C" w:rsidRPr="00246C11" w:rsidRDefault="002F17D3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انسان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‌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‌ها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فطرتاً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موجود اجتماعی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هستند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همه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نیاز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های خود را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به‌تنها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یی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توانند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برآورده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شازند،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چون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افراد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گ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اهی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برخی از اشیائی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که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مورد نیاز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او است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تواند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ه شکل مستقیم به دست بیاور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 و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لی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گ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اهی به چیزی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نیاز دارند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در دست دیگری وجود دارد، برای اینکه انسان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 را از او بگیرد و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به ملکیت خود داخل کند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ازمند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راه‌ها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قانونی 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است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تا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 را از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طریق مشروع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مالک شود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؛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راه قانونی 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که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نظام‌ها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حقوقی جهان و نظام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اسلام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و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به طبع آن،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قوانین جمهوری اسلامی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ایران، افغانستان و مصر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آ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ن 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را به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رسمیت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شناخته‌اند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عبارت از ایجاد 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قرارداد است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. انسان گاهی در انجام  انعقاد 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قرارداد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معاملات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ممکن 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است مورد فریب وغبن 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واقع شود</w:t>
      </w:r>
      <w:r w:rsidR="0045167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و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45167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رضای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تش معیوب 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گردد</w:t>
      </w:r>
      <w:r w:rsidR="0045167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در این صورت سؤ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ال اصلی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مطرح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DC75A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این است که «معامله شخص مغبون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در حقوق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ایران،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افغانستان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مصر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چگونه است؟». بنا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بر بررسی ابتدایی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توان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گفت:غبن در حقوق  مصر و افغانستان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یکی از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ع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وب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رضا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است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و شخص مغبون دارای حق فسخ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ابطال</w:t>
      </w:r>
      <w:r w:rsidR="00637D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یا کاهش تعهدات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اما در حقوق ایر</w:t>
      </w:r>
      <w:r w:rsidR="001B724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ان از عیوب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رضا</w:t>
      </w:r>
      <w:r w:rsidR="001B724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محسوب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گردد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بلکه 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غبن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یکی از خیارات 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محسوب </w:t>
      </w:r>
      <w:r w:rsidR="00CE467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CE46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CE4670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.</w:t>
      </w:r>
      <w:r w:rsidR="00DE443C" w:rsidRPr="00246C11">
        <w:rPr>
          <w:rFonts w:ascii="Times New Roman" w:eastAsia="Times New Roman" w:hAnsi="Times New Roman" w:cs="B Lotus"/>
          <w:sz w:val="28"/>
          <w:szCs w:val="28"/>
          <w:rtl/>
        </w:rPr>
        <w:t xml:space="preserve"> </w:t>
      </w:r>
      <w:r w:rsidR="00CE4670" w:rsidRPr="00246C11">
        <w:rPr>
          <w:rFonts w:asciiTheme="minorBidi" w:hAnsiTheme="minorBidi" w:cs="B Lotus"/>
          <w:sz w:val="28"/>
          <w:szCs w:val="28"/>
          <w:rtl/>
        </w:rPr>
        <w:t>سؤال‌ها</w:t>
      </w:r>
      <w:r w:rsidR="00CE4670" w:rsidRPr="00246C11">
        <w:rPr>
          <w:rFonts w:asciiTheme="minorBidi" w:hAnsiTheme="minorBidi" w:cs="B Lotus" w:hint="cs"/>
          <w:sz w:val="28"/>
          <w:szCs w:val="28"/>
          <w:rtl/>
        </w:rPr>
        <w:t>ی</w:t>
      </w:r>
      <w:r w:rsidR="00DE443C" w:rsidRPr="00246C11">
        <w:rPr>
          <w:rFonts w:asciiTheme="minorBidi" w:hAnsiTheme="minorBidi" w:cs="B Lotus"/>
          <w:sz w:val="28"/>
          <w:szCs w:val="28"/>
          <w:rtl/>
        </w:rPr>
        <w:t xml:space="preserve"> </w:t>
      </w:r>
      <w:r w:rsidR="00CE4670" w:rsidRPr="00246C11">
        <w:rPr>
          <w:rFonts w:asciiTheme="minorBidi" w:hAnsiTheme="minorBidi" w:cs="B Lotus"/>
          <w:sz w:val="28"/>
          <w:szCs w:val="28"/>
          <w:rtl/>
        </w:rPr>
        <w:t>فرع</w:t>
      </w:r>
      <w:r w:rsidR="00CE4670" w:rsidRPr="00246C11">
        <w:rPr>
          <w:rFonts w:asciiTheme="minorBidi" w:hAnsiTheme="minorBidi" w:cs="B Lotus" w:hint="cs"/>
          <w:sz w:val="28"/>
          <w:szCs w:val="28"/>
          <w:rtl/>
        </w:rPr>
        <w:t>ی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که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در ا</w:t>
      </w:r>
      <w:r w:rsidR="00400F29" w:rsidRPr="00246C11">
        <w:rPr>
          <w:rFonts w:asciiTheme="minorBidi" w:hAnsiTheme="minorBidi" w:cs="B Lotus" w:hint="cs"/>
          <w:sz w:val="28"/>
          <w:szCs w:val="28"/>
          <w:rtl/>
        </w:rPr>
        <w:t>ی</w:t>
      </w:r>
      <w:r w:rsidR="00400F29" w:rsidRPr="00246C11">
        <w:rPr>
          <w:rFonts w:asciiTheme="minorBidi" w:hAnsiTheme="minorBidi" w:cs="B Lotus" w:hint="eastAsia"/>
          <w:sz w:val="28"/>
          <w:szCs w:val="28"/>
          <w:rtl/>
        </w:rPr>
        <w:t>ن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مورد 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مطرح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م</w:t>
      </w:r>
      <w:r w:rsidR="00400F29" w:rsidRPr="00246C11">
        <w:rPr>
          <w:rFonts w:asciiTheme="minorBidi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hAnsiTheme="minorBidi" w:cs="B Lotus" w:hint="eastAsia"/>
          <w:sz w:val="28"/>
          <w:szCs w:val="28"/>
          <w:rtl/>
        </w:rPr>
        <w:t>شود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 و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بر اساس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نظام‌ها</w:t>
      </w:r>
      <w:r w:rsidR="00400F29" w:rsidRPr="00246C11">
        <w:rPr>
          <w:rFonts w:asciiTheme="minorBidi" w:hAnsiTheme="minorBidi" w:cs="B Lotus" w:hint="cs"/>
          <w:sz w:val="28"/>
          <w:szCs w:val="28"/>
          <w:rtl/>
        </w:rPr>
        <w:t>ی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 حقوقی</w:t>
      </w:r>
      <w:r w:rsidR="00A134BB" w:rsidRPr="00246C11">
        <w:rPr>
          <w:rFonts w:asciiTheme="minorBidi" w:hAnsiTheme="minorBidi" w:cs="B Lotus" w:hint="cs"/>
          <w:sz w:val="28"/>
          <w:szCs w:val="28"/>
          <w:rtl/>
        </w:rPr>
        <w:t xml:space="preserve"> افغانس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تان، 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>مصر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>و</w:t>
      </w:r>
      <w:r w:rsidR="00637D42" w:rsidRPr="00246C11">
        <w:rPr>
          <w:rFonts w:asciiTheme="minorBidi" w:hAnsiTheme="minorBidi" w:cs="B Lotus" w:hint="cs"/>
          <w:sz w:val="28"/>
          <w:szCs w:val="28"/>
          <w:rtl/>
        </w:rPr>
        <w:t xml:space="preserve"> 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>ایران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 به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آن‌ها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 پاسخ داد</w:t>
      </w:r>
      <w:r w:rsidR="001B7240" w:rsidRPr="00246C11">
        <w:rPr>
          <w:rFonts w:asciiTheme="minorBidi" w:hAnsiTheme="minorBidi" w:cs="B Lotus" w:hint="cs"/>
          <w:sz w:val="28"/>
          <w:szCs w:val="28"/>
          <w:rtl/>
        </w:rPr>
        <w:t xml:space="preserve">ه خواهد شد </w:t>
      </w:r>
      <w:r w:rsidR="00400F29" w:rsidRPr="00246C11">
        <w:rPr>
          <w:rFonts w:asciiTheme="minorBidi" w:hAnsiTheme="minorBidi" w:cs="B Lotus"/>
          <w:sz w:val="28"/>
          <w:szCs w:val="28"/>
          <w:rtl/>
        </w:rPr>
        <w:t>عبارت‌اند</w:t>
      </w:r>
      <w:r w:rsidR="00DE443C" w:rsidRPr="00246C11">
        <w:rPr>
          <w:rFonts w:asciiTheme="minorBidi" w:hAnsiTheme="minorBidi" w:cs="B Lotus" w:hint="cs"/>
          <w:sz w:val="28"/>
          <w:szCs w:val="28"/>
          <w:rtl/>
        </w:rPr>
        <w:t xml:space="preserve"> از:</w:t>
      </w:r>
      <w:r w:rsidR="00A134BB" w:rsidRPr="00246C11">
        <w:rPr>
          <w:rFonts w:asciiTheme="minorBidi" w:eastAsia="Times New Roman" w:hAnsiTheme="minorBidi" w:cs="B Lotus"/>
          <w:sz w:val="28"/>
          <w:szCs w:val="28"/>
          <w:rtl/>
        </w:rPr>
        <w:t>غبن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</w:rPr>
        <w:t>(تعریف لغوی و اصطلاحی غبن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)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چیست؟</w:t>
      </w:r>
      <w:r w:rsidR="00DE443C" w:rsidRPr="00246C11">
        <w:rPr>
          <w:rFonts w:asciiTheme="minorBidi" w:hAnsiTheme="minorBidi" w:cs="B Lotus" w:hint="cs"/>
          <w:sz w:val="28"/>
          <w:szCs w:val="28"/>
          <w:rtl/>
          <w:lang w:bidi="fa-IR"/>
        </w:rPr>
        <w:t xml:space="preserve"> 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غبن دارای چند نوع است؟ ملاک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DE443C" w:rsidRPr="00246C11">
        <w:rPr>
          <w:rFonts w:asciiTheme="minorBidi" w:eastAsia="Times New Roman" w:hAnsiTheme="minorBidi" w:cs="B Lotus"/>
          <w:sz w:val="28"/>
          <w:szCs w:val="28"/>
          <w:rtl/>
        </w:rPr>
        <w:t>غبن فاحش چیست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؟</w:t>
      </w:r>
      <w:r w:rsidR="001B7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شرایط تحقق غبن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احکام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آثار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مرتب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بر غبن</w:t>
      </w:r>
      <w:r w:rsidR="00DE443C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چیست؟</w:t>
      </w:r>
    </w:p>
    <w:p w:rsidR="006E22BB" w:rsidRPr="00246C11" w:rsidRDefault="006E22BB" w:rsidP="004A366D">
      <w:pPr>
        <w:pStyle w:val="NoSpacing"/>
        <w:bidi/>
        <w:rPr>
          <w:rtl/>
        </w:rPr>
      </w:pPr>
      <w:r w:rsidRPr="00246C11">
        <w:rPr>
          <w:rtl/>
          <w:lang w:bidi="fa-IR"/>
        </w:rPr>
        <w:t xml:space="preserve">تعریف غبن </w:t>
      </w:r>
    </w:p>
    <w:p w:rsidR="0048581F" w:rsidRPr="00246C11" w:rsidRDefault="00400F29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غبن</w:t>
      </w:r>
      <w:r w:rsidR="005B664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در لغت </w:t>
      </w:r>
      <w:r w:rsidR="00A134BB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خدعه کردن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چیره شدن در معامله، فریب دادن کسی در خرید و فروش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</w:t>
      </w:r>
      <w:r w:rsidR="003C24B2" w:rsidRPr="00246C11">
        <w:rPr>
          <w:rFonts w:asciiTheme="minorBidi" w:eastAsia="Times New Roman" w:hAnsiTheme="minorBidi" w:cs="B Lotus"/>
          <w:sz w:val="28"/>
          <w:szCs w:val="28"/>
          <w:lang w:bidi="fa-IR"/>
        </w:rPr>
        <w:br/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زیان در خرید و فروش</w:t>
      </w:r>
      <w:r w:rsidR="00A134BB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</w:t>
      </w:r>
      <w:r w:rsidR="00C774E6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زیان وارد کردن بر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C774E6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کسی در معامله، فریفتن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(عمید، 13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71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)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</w:t>
      </w:r>
      <w:r w:rsidR="0048581F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زیان دیدن در خرید و </w:t>
      </w:r>
      <w:r w:rsidR="00C774E6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فروش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به کار رفته است(معین، 1377)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همچنان به معنای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فریب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دادن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غلبه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یافتن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کسی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بیع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شرا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بیع 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شرا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غَبَن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را</w:t>
      </w:r>
      <w:r w:rsidR="003C24B2" w:rsidRPr="00246C11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ٔ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: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یقال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فی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را</w:t>
      </w:r>
      <w:r w:rsidR="003C24B2" w:rsidRPr="00246C11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ٔ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یه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غَبَن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فی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بیعه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غَبْن،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از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یاد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بردن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چیزی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غفلت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غلط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کردن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: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غبن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الشی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ٔ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فی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الشی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="Sakkal Majalla" w:eastAsia="Times New Roman" w:hAnsi="Sakkal Majalla" w:cs="Sakkal Majalla" w:hint="cs"/>
          <w:sz w:val="28"/>
          <w:szCs w:val="28"/>
          <w:rtl/>
          <w:lang w:bidi="fa-IR"/>
        </w:rPr>
        <w:t>ٔ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غَبَناً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غَبناً؛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از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یاد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برد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را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غافل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شد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از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و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غلط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کرد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آن،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در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غلط</w:t>
      </w:r>
      <w:r w:rsidR="003C24B2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انداختن</w:t>
      </w:r>
      <w:r w:rsidR="001623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به کار رفته است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(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دهخدا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، 1378</w:t>
      </w:r>
      <w:r w:rsidR="003C24B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)</w:t>
      </w:r>
      <w:r w:rsidR="00C774E6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</w:p>
    <w:p w:rsidR="0048581F" w:rsidRPr="00246C11" w:rsidRDefault="0048581F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lastRenderedPageBreak/>
        <w:t xml:space="preserve">غبن در اصطلاح </w:t>
      </w:r>
      <w:r w:rsidR="007E09A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حقوقی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عبارت است از فروختن مال خود به کمتر از قيمت واقعى آن و يا خریدن کالايى بيشتر از بهاى واقعى‌اش با جهل م</w:t>
      </w:r>
      <w:r w:rsidR="00DB4518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غبون (فروشنده يا خریدار) </w:t>
      </w:r>
      <w:r w:rsidR="00DB4518" w:rsidRPr="00246C11">
        <w:rPr>
          <w:rStyle w:val="reference-text"/>
          <w:rFonts w:cs="B Lotus" w:hint="cs"/>
          <w:i/>
          <w:iCs/>
          <w:sz w:val="28"/>
          <w:szCs w:val="28"/>
          <w:rtl/>
          <w:lang w:bidi="fa-IR"/>
        </w:rPr>
        <w:t>(</w:t>
      </w:r>
      <w:r w:rsidRPr="00246C11">
        <w:rPr>
          <w:rStyle w:val="reference-text"/>
          <w:rFonts w:cs="B Lotus" w:hint="cs"/>
          <w:i/>
          <w:iCs/>
          <w:sz w:val="28"/>
          <w:szCs w:val="28"/>
          <w:rtl/>
        </w:rPr>
        <w:t>زحیلی،</w:t>
      </w:r>
      <w:r w:rsidR="00DB4518" w:rsidRPr="00246C11">
        <w:rPr>
          <w:rStyle w:val="reference-text"/>
          <w:rFonts w:cs="B Lotus" w:hint="cs"/>
          <w:i/>
          <w:iCs/>
          <w:sz w:val="28"/>
          <w:szCs w:val="28"/>
          <w:rtl/>
        </w:rPr>
        <w:t>2014م،</w:t>
      </w:r>
      <w:r w:rsidRPr="00246C11">
        <w:rPr>
          <w:rStyle w:val="reference-text"/>
          <w:rFonts w:cs="B Lotus" w:hint="cs"/>
          <w:i/>
          <w:iCs/>
          <w:sz w:val="28"/>
          <w:szCs w:val="28"/>
          <w:rtl/>
        </w:rPr>
        <w:t xml:space="preserve"> ج4</w:t>
      </w:r>
      <w:r w:rsidR="00DB4518" w:rsidRPr="00246C11">
        <w:rPr>
          <w:rStyle w:val="reference-text"/>
          <w:rFonts w:cs="B Lotus" w:hint="cs"/>
          <w:i/>
          <w:iCs/>
          <w:sz w:val="28"/>
          <w:szCs w:val="28"/>
          <w:rtl/>
        </w:rPr>
        <w:t xml:space="preserve"> : 3072</w:t>
      </w:r>
      <w:r w:rsidR="00A12C49" w:rsidRPr="00246C11">
        <w:rPr>
          <w:rStyle w:val="reference-text"/>
          <w:rFonts w:cs="B Lotus" w:hint="cs"/>
          <w:i/>
          <w:iCs/>
          <w:sz w:val="28"/>
          <w:szCs w:val="28"/>
          <w:rtl/>
        </w:rPr>
        <w:t xml:space="preserve">؛ </w:t>
      </w:r>
      <w:r w:rsidR="00A12C49" w:rsidRPr="00246C11">
        <w:rPr>
          <w:rStyle w:val="reference-text"/>
          <w:rFonts w:cs="B Lotus"/>
          <w:sz w:val="28"/>
          <w:szCs w:val="28"/>
          <w:rtl/>
        </w:rPr>
        <w:t>جعفری لنگرودی،</w:t>
      </w:r>
      <w:r w:rsidR="00A12C49" w:rsidRPr="00246C11">
        <w:rPr>
          <w:rStyle w:val="reference-text"/>
          <w:rFonts w:cs="B Lotus"/>
          <w:i/>
          <w:iCs/>
          <w:sz w:val="28"/>
          <w:szCs w:val="28"/>
          <w:rtl/>
        </w:rPr>
        <w:t xml:space="preserve"> </w:t>
      </w:r>
      <w:r w:rsidR="00DB4518" w:rsidRPr="00246C11">
        <w:rPr>
          <w:rStyle w:val="reference-text"/>
          <w:rFonts w:cs="B Lotus" w:hint="cs"/>
          <w:i/>
          <w:iCs/>
          <w:sz w:val="28"/>
          <w:szCs w:val="28"/>
          <w:rtl/>
        </w:rPr>
        <w:t>1388:</w:t>
      </w:r>
      <w:r w:rsidR="00A12C49" w:rsidRPr="00246C11">
        <w:rPr>
          <w:rStyle w:val="reference-text"/>
          <w:rFonts w:cs="B Lotus"/>
          <w:sz w:val="28"/>
          <w:szCs w:val="28"/>
          <w:rtl/>
        </w:rPr>
        <w:t xml:space="preserve"> </w:t>
      </w:r>
      <w:r w:rsidR="00A12C49" w:rsidRPr="00246C11">
        <w:rPr>
          <w:rStyle w:val="reference-text"/>
          <w:rFonts w:cs="B Lotus"/>
          <w:sz w:val="28"/>
          <w:szCs w:val="28"/>
          <w:rtl/>
          <w:lang w:bidi="fa-IR"/>
        </w:rPr>
        <w:t>۳۱۶</w:t>
      </w:r>
      <w:r w:rsidR="002D1314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)</w:t>
      </w:r>
      <w:r w:rsidR="00DB451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 به عبارت دیگر،</w:t>
      </w:r>
      <w:r w:rsidR="007E09A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2D1314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غبن عبارت</w:t>
      </w:r>
      <w:r w:rsidR="00DB451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است</w:t>
      </w:r>
      <w:r w:rsidR="002D1314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از عدم تعادل </w:t>
      </w:r>
      <w:r w:rsidR="00DB451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آن چیزی که  داد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ستد</w:t>
      </w:r>
      <w:r w:rsidR="00DB451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DB4518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(</w:t>
      </w:r>
      <w:r w:rsidR="00802D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سنهوری، 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1968م</w:t>
      </w:r>
      <w:r w:rsidR="00802D7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، ج1 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: 355). شخصی که</w:t>
      </w:r>
      <w:r w:rsidR="004F1625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‌ زیادی 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به او تعلق گرفته است را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</w:t>
      </w:r>
      <w:r w:rsidR="004F1625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غابن و آنکه کمتر از قیمت را 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گرفته است</w:t>
      </w:r>
      <w:r w:rsidR="004F1625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مغبون گ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فته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57513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.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</w:p>
    <w:p w:rsidR="00434C54" w:rsidRPr="00246C11" w:rsidRDefault="0010264D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غبن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در حقوق</w:t>
      </w:r>
      <w:r w:rsidR="00434C54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ایران و</w:t>
      </w:r>
      <w:r w:rsidR="004F162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434C54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افغانستان تعریف نشده است ولی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ماده 416 قانون مدنی ایران و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571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قانون مدنی افغانستان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مقر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دارد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هرگاه در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قرارداد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غبن فاحش صورت گرفته باشد شخص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مغبون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تواند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عقد را فسخ نماید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  <w:r w:rsidR="0036273F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اما غبن در قانون مدنی مصر</w:t>
      </w:r>
      <w:r w:rsidR="002B52AA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تعریف 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شده است؛ </w:t>
      </w:r>
      <w:r w:rsidR="002F480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بند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1</w:t>
      </w:r>
      <w:r w:rsidR="002F480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2B52AA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ماده 129 </w:t>
      </w:r>
      <w:r w:rsidR="009E6417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قانون مدنی مصر 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در </w:t>
      </w:r>
      <w:r w:rsidR="002B52AA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تعریف 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غبن مقرر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دارد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:</w:t>
      </w:r>
      <w:r w:rsidR="002F4805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غبن </w:t>
      </w:r>
      <w:r w:rsidR="009E6417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عبارت است از عدم تعادل التزام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تعهدات</w:t>
      </w:r>
      <w:r w:rsidR="009E6417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ی</w:t>
      </w:r>
      <w:r w:rsidR="002B52AA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کی از طرفین با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="002B52AA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دیگری. </w:t>
      </w:r>
    </w:p>
    <w:p w:rsidR="009325AD" w:rsidRPr="00246C11" w:rsidRDefault="00400F29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بر اساس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تعاریف فوق، غبن وقتی موضوعیت پیدا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کند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در آن یکی از طرفین معامله مورد فریب واقع گردد، اگر این زیادت و کمی در حال آگاهی صورت گرفته باشد در حکم غبن داخل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نم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و برای شخصی که از حق خود گذشته است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و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ا</w:t>
      </w:r>
      <w:r w:rsidR="009325AD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در حالت آگاهی به آن رضایت داده باشد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حق فسخ ایجاد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نم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</w:p>
    <w:p w:rsidR="00DB4A9B" w:rsidRPr="00246C11" w:rsidRDefault="00DB4A9B" w:rsidP="004E47FA">
      <w:pPr>
        <w:pStyle w:val="Heading1"/>
        <w:bidi/>
        <w:spacing w:line="276" w:lineRule="auto"/>
        <w:jc w:val="mediumKashida"/>
        <w:rPr>
          <w:rFonts w:cs="Titr"/>
          <w:sz w:val="28"/>
          <w:szCs w:val="28"/>
          <w:rtl/>
        </w:rPr>
      </w:pPr>
      <w:r w:rsidRPr="00246C11">
        <w:rPr>
          <w:rFonts w:cs="Titr"/>
          <w:sz w:val="28"/>
          <w:szCs w:val="28"/>
          <w:rtl/>
        </w:rPr>
        <w:t xml:space="preserve">انواع غبن </w:t>
      </w:r>
    </w:p>
    <w:p w:rsidR="00C62BF6" w:rsidRPr="00246C11" w:rsidRDefault="00E92765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غبن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در اکثر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نظام‌ها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جهان به دو نوع غبن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فاحش </w:t>
      </w:r>
      <w:r w:rsidR="006B23A9" w:rsidRPr="00246C11">
        <w:rPr>
          <w:rFonts w:asciiTheme="minorBidi" w:eastAsia="Times New Roman" w:hAnsiTheme="minorBidi" w:cs="B Lotus" w:hint="cs"/>
          <w:sz w:val="28"/>
          <w:szCs w:val="28"/>
          <w:rtl/>
        </w:rPr>
        <w:t>و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غبن </w:t>
      </w:r>
      <w:r w:rsidR="006B23A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یسیر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یا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جزئ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تقسیم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شده است و این تقسیم در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نظام‌ها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حقوقی افغانستان، ایران و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م</w:t>
      </w:r>
      <w:r w:rsidR="00535E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صر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>نیز مورد قبول واقع شده است.</w:t>
      </w:r>
    </w:p>
    <w:p w:rsidR="00DB4A9B" w:rsidRPr="00246C11" w:rsidRDefault="006B23A9" w:rsidP="004E47FA">
      <w:pPr>
        <w:pStyle w:val="Heading2"/>
        <w:bidi/>
        <w:spacing w:line="276" w:lineRule="auto"/>
        <w:jc w:val="mediumKashida"/>
        <w:rPr>
          <w:rFonts w:cs="Titr"/>
          <w:sz w:val="28"/>
          <w:szCs w:val="28"/>
          <w:rtl/>
        </w:rPr>
      </w:pPr>
      <w:r w:rsidRPr="00246C11">
        <w:rPr>
          <w:rFonts w:cs="Titr"/>
          <w:sz w:val="28"/>
          <w:szCs w:val="28"/>
          <w:rtl/>
        </w:rPr>
        <w:t>غبن</w:t>
      </w:r>
      <w:r w:rsidR="00DB4A9B" w:rsidRPr="00246C11">
        <w:rPr>
          <w:rFonts w:cs="Titr"/>
          <w:sz w:val="28"/>
          <w:szCs w:val="28"/>
          <w:rtl/>
        </w:rPr>
        <w:t xml:space="preserve"> فاحش </w:t>
      </w:r>
    </w:p>
    <w:p w:rsidR="00DB4A9B" w:rsidRPr="00246C11" w:rsidRDefault="00DB4A9B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غبن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فاحش به چیزی گفته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شود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که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عرفا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قابل مسامحه </w:t>
      </w:r>
      <w:r w:rsidR="00167092" w:rsidRPr="00246C11">
        <w:rPr>
          <w:rFonts w:asciiTheme="minorBidi" w:eastAsia="Times New Roman" w:hAnsiTheme="minorBidi" w:cs="B Lotus" w:hint="cs"/>
          <w:sz w:val="28"/>
          <w:szCs w:val="28"/>
          <w:rtl/>
        </w:rPr>
        <w:t>ن</w:t>
      </w:r>
      <w:r w:rsidR="00A70DC2" w:rsidRPr="00246C11">
        <w:rPr>
          <w:rFonts w:asciiTheme="minorBidi" w:eastAsia="Times New Roman" w:hAnsiTheme="minorBidi" w:cs="B Lotus"/>
          <w:sz w:val="28"/>
          <w:szCs w:val="28"/>
          <w:rtl/>
        </w:rPr>
        <w:t>باشد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. این ملاک(عرف) در ماده 414 قانون مدنی ایران پیش بینی شده است، ماده مذکور چنین تصریح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نما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:</w:t>
      </w:r>
      <w:r w:rsidR="00C62BF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A70DC2" w:rsidRPr="00246C11">
        <w:rPr>
          <w:rFonts w:asciiTheme="minorBidi" w:eastAsia="Times New Roman" w:hAnsiTheme="minorBidi" w:cs="B Lotus"/>
          <w:sz w:val="28"/>
          <w:szCs w:val="28"/>
          <w:rtl/>
        </w:rPr>
        <w:t>«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غبن در صورتی فاحش است</w:t>
      </w:r>
      <w:r w:rsidR="00C62BF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که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عرفا</w:t>
      </w:r>
      <w:r w:rsidR="00C62BF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قابل مسامحه نباشد»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، </w:t>
      </w:r>
      <w:r w:rsidR="001670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یعنی بیش از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اندازه‌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1670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باشد </w:t>
      </w:r>
      <w:r w:rsidR="0016709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که عرفا قابل تحمل 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نیست،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مثلاً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اگر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lastRenderedPageBreak/>
        <w:t>کس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B72C2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مالی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صد هزار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ریالی را به د</w:t>
      </w:r>
      <w:r w:rsidR="00B72C2E" w:rsidRPr="00246C11">
        <w:rPr>
          <w:rFonts w:asciiTheme="minorBidi" w:eastAsia="Times New Roman" w:hAnsiTheme="minorBidi" w:cs="B Lotus" w:hint="cs"/>
          <w:sz w:val="28"/>
          <w:szCs w:val="28"/>
          <w:rtl/>
        </w:rPr>
        <w:t>ویست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هزار</w:t>
      </w:r>
      <w:r w:rsidR="00B72C2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ریال خریده باشد، این غبن فاحش است و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B72C2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برای مغبون حق فسخ به وجود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آ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</w:t>
      </w:r>
      <w:r w:rsidR="00B72C2E"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  <w:r w:rsidR="00A70DC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(حیاتی، 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1392: </w:t>
      </w:r>
      <w:r w:rsidR="003C1D2D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464؛ </w:t>
      </w:r>
      <w:r w:rsidR="00E33446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صفای، 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1389: </w:t>
      </w:r>
      <w:r w:rsidR="00E33446" w:rsidRPr="00246C11">
        <w:rPr>
          <w:rFonts w:asciiTheme="minorBidi" w:eastAsia="Times New Roman" w:hAnsiTheme="minorBidi" w:cs="B Lotus" w:hint="cs"/>
          <w:sz w:val="28"/>
          <w:szCs w:val="28"/>
          <w:rtl/>
        </w:rPr>
        <w:t>280)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. قانون مدنی افغانستان در 571 مقرر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دارد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:«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غبن وقتي فاحش گفته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شود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تفاوت بين قيمت حقيقي مال در هنگام عقد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ق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مت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که مال بفروش رسيده به(15)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ف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صد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يا بيشتر از آن بالغ گردد».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به عبارت دیگر</w:t>
      </w:r>
      <w:r w:rsidR="00000B5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غبن فاحش عبارت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</w:t>
      </w:r>
      <w:r w:rsidR="00000B5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از عدم تعادل آشکار در خرید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000B5B" w:rsidRPr="00246C11">
        <w:rPr>
          <w:rFonts w:asciiTheme="minorBidi" w:eastAsia="Times New Roman" w:hAnsiTheme="minorBidi" w:cs="B Lotus" w:hint="cs"/>
          <w:sz w:val="28"/>
          <w:szCs w:val="28"/>
          <w:rtl/>
        </w:rPr>
        <w:t>وفروش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ی که تحت </w:t>
      </w:r>
      <w:r w:rsidR="00000B5B" w:rsidRPr="00246C11">
        <w:rPr>
          <w:rFonts w:asciiTheme="minorBidi" w:eastAsia="Times New Roman" w:hAnsiTheme="minorBidi" w:cs="B Lotus" w:hint="cs"/>
          <w:sz w:val="28"/>
          <w:szCs w:val="28"/>
          <w:rtl/>
        </w:rPr>
        <w:t>قیمت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ِ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قیمت</w:t>
      </w:r>
      <w:r w:rsidR="00000B5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گذارا</w:t>
      </w:r>
      <w:r w:rsidR="006B6CD5" w:rsidRPr="00246C11">
        <w:rPr>
          <w:rFonts w:asciiTheme="minorBidi" w:eastAsia="Times New Roman" w:hAnsiTheme="minorBidi" w:cs="B Lotus" w:hint="cs"/>
          <w:sz w:val="28"/>
          <w:szCs w:val="28"/>
          <w:rtl/>
        </w:rPr>
        <w:t>ن قرار گیرد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(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>عبدالله،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1393: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111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).</w:t>
      </w:r>
    </w:p>
    <w:p w:rsidR="00DB4A9B" w:rsidRPr="00246C11" w:rsidRDefault="00A37E2B" w:rsidP="004A366D">
      <w:pPr>
        <w:pStyle w:val="NoSpacing"/>
        <w:bidi/>
        <w:rPr>
          <w:rtl/>
        </w:rPr>
      </w:pPr>
      <w:r w:rsidRPr="00246C11">
        <w:rPr>
          <w:rFonts w:hint="cs"/>
          <w:rtl/>
        </w:rPr>
        <w:t xml:space="preserve">غبن </w:t>
      </w:r>
      <w:r w:rsidR="006B23A9" w:rsidRPr="00246C11">
        <w:rPr>
          <w:rFonts w:hint="cs"/>
          <w:rtl/>
        </w:rPr>
        <w:t>یسیر</w:t>
      </w:r>
      <w:r w:rsidR="00C62BF6" w:rsidRPr="00246C11">
        <w:rPr>
          <w:rtl/>
        </w:rPr>
        <w:t xml:space="preserve"> </w:t>
      </w:r>
    </w:p>
    <w:p w:rsidR="004E47FA" w:rsidRPr="004A366D" w:rsidRDefault="00DB4A9B" w:rsidP="004A366D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>غبن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یسیر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یا جزئی(غبن اندک و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قابل‌اغماض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) آن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است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که تحت قیمت 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قیمت گذاران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قرار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نم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گ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400F29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رد</w:t>
      </w:r>
      <w:r w:rsidR="003A5502" w:rsidRPr="00246C11">
        <w:rPr>
          <w:rFonts w:asciiTheme="minorBidi" w:eastAsia="Times New Roman" w:hAnsiTheme="minorBidi" w:cs="B Lotus" w:hint="cs"/>
          <w:sz w:val="28"/>
          <w:szCs w:val="28"/>
          <w:rtl/>
        </w:rPr>
        <w:t>(همان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). 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>به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عبارت دیگ، </w:t>
      </w:r>
      <w:r w:rsidR="00A37E2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غبن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در صورتی </w:t>
      </w:r>
      <w:r w:rsidR="006B23A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یسیر </w:t>
      </w:r>
      <w:r w:rsidR="00D3298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است که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عرفا</w:t>
      </w:r>
      <w:r w:rsidR="00D3298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قابل مسامحه </w:t>
      </w:r>
      <w:r w:rsidR="006B23A9" w:rsidRPr="00246C11">
        <w:rPr>
          <w:rFonts w:asciiTheme="minorBidi" w:eastAsia="Times New Roman" w:hAnsiTheme="minorBidi" w:cs="B Lotus" w:hint="cs"/>
          <w:sz w:val="28"/>
          <w:szCs w:val="28"/>
          <w:rtl/>
        </w:rPr>
        <w:t>ب</w:t>
      </w:r>
      <w:r w:rsidR="00D3298F" w:rsidRPr="00246C11">
        <w:rPr>
          <w:rFonts w:asciiTheme="minorBidi" w:eastAsia="Times New Roman" w:hAnsiTheme="minorBidi" w:cs="B Lotus"/>
          <w:sz w:val="28"/>
          <w:szCs w:val="28"/>
          <w:rtl/>
        </w:rPr>
        <w:t>اشد</w:t>
      </w:r>
      <w:r w:rsidR="003C1D2D" w:rsidRPr="00246C11">
        <w:rPr>
          <w:rFonts w:asciiTheme="minorBidi" w:eastAsia="Times New Roman" w:hAnsiTheme="minorBidi" w:cs="B Lotus" w:hint="cs"/>
          <w:sz w:val="28"/>
          <w:szCs w:val="28"/>
          <w:rtl/>
        </w:rPr>
        <w:t>(حیاتی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3C1D2D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همان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:</w:t>
      </w:r>
      <w:r w:rsidR="003C1D2D" w:rsidRPr="00246C11">
        <w:rPr>
          <w:rFonts w:asciiTheme="minorBidi" w:eastAsia="Times New Roman" w:hAnsiTheme="minorBidi" w:cs="B Lotus" w:hint="cs"/>
          <w:sz w:val="28"/>
          <w:szCs w:val="28"/>
          <w:rtl/>
        </w:rPr>
        <w:t>464)</w:t>
      </w:r>
      <w:r w:rsidR="00D3298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.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بر اساس مفهوم مخالف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ماده 417 قانون مدنی 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ایران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،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عدم تعادل ارزش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تا حد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که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ازنظر</w:t>
      </w:r>
      <w:r w:rsidR="006B23A9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عرف قابل مسامحه و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چشم‌پوش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6B23A9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باشد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غبن یسیر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است؛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مثلاً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400F29" w:rsidRPr="00246C11">
        <w:rPr>
          <w:rFonts w:asciiTheme="minorBidi" w:eastAsia="Times New Roman" w:hAnsiTheme="minorBidi" w:cs="B Lotus"/>
          <w:sz w:val="28"/>
          <w:szCs w:val="28"/>
          <w:rtl/>
        </w:rPr>
        <w:t>اگر کس</w:t>
      </w:r>
      <w:r w:rsidR="00400F29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مالی را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که 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ک‌صد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هزار ریال است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به 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ک‌صد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و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ده هزار ریال بخرد، این مقدار غبن اغلب در عرف قابل مسامحه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است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و حق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فسخ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را برای مغبون یسیر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ایجاد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نم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کند</w:t>
      </w:r>
      <w:r w:rsidR="00764FE7"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</w:p>
    <w:p w:rsidR="00DB4A9B" w:rsidRPr="00246C11" w:rsidRDefault="008200CE" w:rsidP="004A366D">
      <w:pPr>
        <w:pStyle w:val="NoSpacing"/>
        <w:bidi/>
        <w:rPr>
          <w:rtl/>
        </w:rPr>
      </w:pPr>
      <w:r w:rsidRPr="00246C11">
        <w:rPr>
          <w:rtl/>
        </w:rPr>
        <w:t>شرا</w:t>
      </w:r>
      <w:r w:rsidRPr="00246C11">
        <w:rPr>
          <w:rFonts w:hint="cs"/>
          <w:rtl/>
        </w:rPr>
        <w:t>ی</w:t>
      </w:r>
      <w:r w:rsidRPr="00246C11">
        <w:rPr>
          <w:rFonts w:hint="eastAsia"/>
          <w:rtl/>
        </w:rPr>
        <w:t>ط</w:t>
      </w:r>
      <w:r w:rsidR="00DB4A9B" w:rsidRPr="00246C11">
        <w:rPr>
          <w:rtl/>
        </w:rPr>
        <w:t xml:space="preserve"> </w:t>
      </w:r>
      <w:r w:rsidR="00C55F88" w:rsidRPr="00246C11">
        <w:rPr>
          <w:rFonts w:hint="cs"/>
          <w:rtl/>
        </w:rPr>
        <w:t>غبن</w:t>
      </w:r>
    </w:p>
    <w:p w:rsidR="00C55F88" w:rsidRPr="00246C11" w:rsidRDefault="00C55F88" w:rsidP="004A366D">
      <w:pPr>
        <w:pStyle w:val="NoSpacing"/>
        <w:bidi/>
        <w:rPr>
          <w:rtl/>
        </w:rPr>
      </w:pPr>
      <w:r w:rsidRPr="00246C11">
        <w:rPr>
          <w:rFonts w:hint="cs"/>
          <w:rtl/>
        </w:rPr>
        <w:t xml:space="preserve">جاهل بودن به قیمت </w:t>
      </w:r>
      <w:r w:rsidR="00BB4B63" w:rsidRPr="00246C11">
        <w:rPr>
          <w:rFonts w:hint="cs"/>
          <w:rtl/>
        </w:rPr>
        <w:t xml:space="preserve">معامله </w:t>
      </w:r>
    </w:p>
    <w:p w:rsidR="002028A3" w:rsidRPr="00246C11" w:rsidRDefault="00D80AD2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در حقوق ایران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یکی </w:t>
      </w:r>
      <w:r w:rsidR="00C55F8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از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شرایط حق فسخ قرارداد به سبب غبن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این است که </w:t>
      </w:r>
      <w:r w:rsidR="00C55F8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شخص مغبون </w:t>
      </w:r>
      <w:r w:rsidR="00C55F88" w:rsidRPr="00246C11">
        <w:rPr>
          <w:rFonts w:asciiTheme="minorBidi" w:eastAsia="Times New Roman" w:hAnsiTheme="minorBidi" w:cs="B Lotus"/>
          <w:sz w:val="28"/>
          <w:szCs w:val="28"/>
          <w:rtl/>
        </w:rPr>
        <w:t>در هنگام معامله به قیمت اصلی جاهل باشد و نداند که قیمت اصلی به چه مقدار است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  <w:r w:rsidR="002028A3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ماده 418 قانون مدنی ایران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ا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ن</w:t>
      </w:r>
      <w:r w:rsidR="002028A3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خصوص مقرر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دارد</w:t>
      </w:r>
      <w:r w:rsidR="002028A3" w:rsidRPr="00246C11">
        <w:rPr>
          <w:rFonts w:asciiTheme="minorBidi" w:eastAsia="Times New Roman" w:hAnsiTheme="minorBidi" w:cs="B Lotus" w:hint="cs"/>
          <w:sz w:val="28"/>
          <w:szCs w:val="28"/>
          <w:rtl/>
        </w:rPr>
        <w:t>«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اگر مغبون در حین معامله</w:t>
      </w:r>
      <w:r w:rsidR="002028A3" w:rsidRPr="00246C11">
        <w:rPr>
          <w:rFonts w:asciiTheme="minorBidi" w:eastAsia="Times New Roman" w:hAnsiTheme="minorBidi" w:cs="B Lotus"/>
          <w:sz w:val="28"/>
          <w:szCs w:val="28"/>
          <w:rtl/>
        </w:rPr>
        <w:t>، عالم به قیمت عادله بوده است خیار فسخ نخواهد داشت</w:t>
      </w:r>
      <w:r w:rsidR="002028A3" w:rsidRPr="00246C11">
        <w:rPr>
          <w:rFonts w:asciiTheme="minorBidi" w:eastAsia="Times New Roman" w:hAnsiTheme="minorBidi" w:cs="B Lotus" w:hint="cs"/>
          <w:sz w:val="28"/>
          <w:szCs w:val="28"/>
          <w:rtl/>
        </w:rPr>
        <w:t>»</w:t>
      </w:r>
    </w:p>
    <w:p w:rsidR="00C55F88" w:rsidRPr="00246C11" w:rsidRDefault="002028A3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در </w:t>
      </w:r>
      <w:r w:rsidR="003302ED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این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اساس </w:t>
      </w:r>
      <w:r w:rsidR="00C55F88" w:rsidRPr="00246C11">
        <w:rPr>
          <w:rFonts w:asciiTheme="minorBidi" w:eastAsia="Times New Roman" w:hAnsiTheme="minorBidi" w:cs="B Lotus"/>
          <w:sz w:val="28"/>
          <w:szCs w:val="28"/>
          <w:rtl/>
        </w:rPr>
        <w:t>هرگاه کسی در نتیجه اضطرار و پریشانی با علم به قیمت اصلی مال خود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C55F88" w:rsidRPr="00246C11">
        <w:rPr>
          <w:rFonts w:asciiTheme="minorBidi" w:eastAsia="Times New Roman" w:hAnsiTheme="minorBidi" w:cs="B Lotus"/>
          <w:sz w:val="28"/>
          <w:szCs w:val="28"/>
          <w:rtl/>
        </w:rPr>
        <w:t>را چندین برابر کمتر از قیمت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اصلی</w:t>
      </w:r>
      <w:r w:rsidR="00C55F88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بفروشد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نم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تواند</w:t>
      </w:r>
      <w:r w:rsidR="00C55F88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 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استناد به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خ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ار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غبن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بیع را فسخ نماید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(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امامی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، 1390،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ج 1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: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498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)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و همچن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صورت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که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هنگام معامله از قیمت مورد معامله باخبر بوده و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با این حال معامله كرده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باشد نیز خیار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غبن نخواهد داشت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8C342F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زیرا </w:t>
      </w:r>
      <w:r w:rsidR="008C342F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این شخص با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آگاهی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بر ق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مت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lastRenderedPageBreak/>
        <w:t>حقیقی مورد معامله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خود اقدام به ضرر خویش كرده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و غبن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>ی صورت نگرفته است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(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خواجه پیری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، 1389: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12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)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</w:p>
    <w:p w:rsidR="00120455" w:rsidRPr="00246C11" w:rsidRDefault="00120455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در حقوق افغانستان نیز یکی از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شرا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ط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تحقق غبن این است که شخص مغبون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در هنگام معامله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از غبن آگاهی 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نداشته باشد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و 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ا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به آن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رضایت نشان نداده باشد.قانون مدنی افغانستان 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ا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خصوص</w:t>
      </w:r>
      <w:r w:rsidR="008D6240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در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8D624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ماده 575</w:t>
      </w:r>
      <w:r w:rsidR="008D6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چنین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مقرر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دارد</w:t>
      </w:r>
      <w:r w:rsidR="008D6240" w:rsidRPr="00246C11">
        <w:rPr>
          <w:rFonts w:asciiTheme="minorBidi" w:eastAsia="Times New Roman" w:hAnsiTheme="minorBidi" w:cs="B Lotus" w:hint="cs"/>
          <w:sz w:val="28"/>
          <w:szCs w:val="28"/>
          <w:rtl/>
        </w:rPr>
        <w:t>: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>«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غبن فاحش، موجب فسخ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گردد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. اگر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شخص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که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در مورد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 xml:space="preserve"> 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او غبن صورت گرفته، هنگام عقد بر غبن واقف بوده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و به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آن رضايت نشان داده باشد،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نم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تواند</w:t>
      </w:r>
      <w:r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عقد را فسخ نمايد، مگر اينکه رضايت وي ناشي از معلومات دروغ، کتمان حقيقت و</w:t>
      </w:r>
      <w:r w:rsidR="008D6240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 يا به فريب طرف مقابل راجع باشد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»</w:t>
      </w:r>
      <w:r w:rsidR="008D6240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.</w:t>
      </w:r>
    </w:p>
    <w:p w:rsidR="00AC607A" w:rsidRPr="00246C11" w:rsidRDefault="00A02FE8" w:rsidP="004E47FA">
      <w:pPr>
        <w:pStyle w:val="Heading2"/>
        <w:bidi/>
        <w:spacing w:line="276" w:lineRule="auto"/>
        <w:jc w:val="mediumKashida"/>
        <w:rPr>
          <w:rFonts w:cs="Titr"/>
          <w:sz w:val="28"/>
          <w:szCs w:val="28"/>
          <w:rtl/>
        </w:rPr>
      </w:pPr>
      <w:r w:rsidRPr="00246C11">
        <w:rPr>
          <w:rFonts w:cs="Titr"/>
          <w:sz w:val="28"/>
          <w:szCs w:val="28"/>
          <w:rtl/>
        </w:rPr>
        <w:t>فاحش بودن غبن</w:t>
      </w:r>
      <w:r w:rsidR="00AC607A" w:rsidRPr="00246C11">
        <w:rPr>
          <w:rFonts w:cs="Titr"/>
          <w:sz w:val="28"/>
          <w:szCs w:val="28"/>
          <w:rtl/>
        </w:rPr>
        <w:t xml:space="preserve">  </w:t>
      </w:r>
    </w:p>
    <w:p w:rsidR="00DB4A9B" w:rsidRPr="00246C11" w:rsidRDefault="00AC607A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یکی </w:t>
      </w:r>
      <w:r w:rsidR="0053724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دیگر 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از شرایط غبن آن است که باید فاحش باشد.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خصوص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اینکه ملاك فاحش بودن غبن چیست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نظام‌ها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حقوقی ایران، افغانستان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و مصر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0B7AA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به نحوی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باهم</w:t>
      </w:r>
      <w:r w:rsidR="000B7AA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تفاوت دارند که در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ز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ر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مورد</w:t>
      </w:r>
      <w:r w:rsidR="000B7AA2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بحث قرار خواه</w:t>
      </w:r>
      <w:r w:rsidR="000B7AA2" w:rsidRPr="00246C11">
        <w:rPr>
          <w:rFonts w:asciiTheme="minorBidi" w:eastAsia="Times New Roman" w:hAnsiTheme="minorBidi" w:cs="B Lotus" w:hint="cs"/>
          <w:sz w:val="28"/>
          <w:szCs w:val="28"/>
          <w:rtl/>
        </w:rPr>
        <w:t>د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0B7AA2" w:rsidRPr="00246C11">
        <w:rPr>
          <w:rFonts w:asciiTheme="minorBidi" w:eastAsia="Times New Roman" w:hAnsiTheme="minorBidi" w:cs="B Lotus" w:hint="cs"/>
          <w:sz w:val="28"/>
          <w:szCs w:val="28"/>
          <w:rtl/>
        </w:rPr>
        <w:t>گرفت:</w:t>
      </w:r>
    </w:p>
    <w:p w:rsidR="00DB4A9B" w:rsidRPr="00246C11" w:rsidRDefault="000B7AA2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در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حقوق </w:t>
      </w:r>
      <w:r w:rsidR="000E3BB1" w:rsidRPr="00246C11">
        <w:rPr>
          <w:rFonts w:asciiTheme="minorBidi" w:eastAsia="Times New Roman" w:hAnsiTheme="minorBidi" w:cs="B Lotus"/>
          <w:sz w:val="28"/>
          <w:szCs w:val="28"/>
          <w:rtl/>
        </w:rPr>
        <w:t>ایران</w:t>
      </w:r>
      <w:r w:rsidR="00C86355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تشخیص اینكه آیا غ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بن فاحش است یا 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یست</w:t>
      </w:r>
      <w:r w:rsidR="00C767D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0E3BB1" w:rsidRPr="00246C11">
        <w:rPr>
          <w:rFonts w:asciiTheme="minorBidi" w:eastAsia="Times New Roman" w:hAnsiTheme="minorBidi" w:cs="B Lotus"/>
          <w:sz w:val="28"/>
          <w:szCs w:val="28"/>
          <w:rtl/>
        </w:rPr>
        <w:t>ملاک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و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معیار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برای تشخیص</w:t>
      </w:r>
      <w:r w:rsidR="000E3BB1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غبن فاحش عرف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است</w:t>
      </w:r>
      <w:r w:rsidR="00505D23" w:rsidRPr="00246C11">
        <w:rPr>
          <w:rFonts w:asciiTheme="minorBidi" w:eastAsia="Times New Roman" w:hAnsiTheme="minorBidi" w:cs="B Lotus" w:hint="cs"/>
          <w:sz w:val="28"/>
          <w:szCs w:val="28"/>
          <w:rtl/>
        </w:rPr>
        <w:t>(حیاتی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505D23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همان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:</w:t>
      </w:r>
      <w:r w:rsidR="00505D23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464)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.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ماده 417 قانون مدنی </w:t>
      </w:r>
      <w:r w:rsidR="00C767D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ایران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مقرر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دارد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: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«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غبن در صورتی فاحش است كه عرفا قابل مسامحه نب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اشد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»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، یعنی غبن وقتی فاحش است عرف آن را فاحش بداند ولو که  تفاوت مال مورد غبن کم باشد یا زیاد و عرف است که غبن فاحش را تشخیص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دهد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  <w:r w:rsidR="00C767D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</w:p>
    <w:p w:rsidR="000E3EB2" w:rsidRPr="00246C11" w:rsidRDefault="003C747C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در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حقوق </w:t>
      </w:r>
      <w:r w:rsidR="000B7AA2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افغانستان </w:t>
      </w:r>
      <w:r w:rsidR="00C767D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معیار تشخیص غبن فاحش </w:t>
      </w:r>
      <w:r w:rsidR="000B7AA2" w:rsidRPr="00246C11">
        <w:rPr>
          <w:rFonts w:asciiTheme="minorBidi" w:eastAsia="Times New Roman" w:hAnsiTheme="minorBidi" w:cs="B Lotus"/>
          <w:sz w:val="28"/>
          <w:szCs w:val="28"/>
          <w:rtl/>
        </w:rPr>
        <w:t>از غیر</w:t>
      </w:r>
      <w:r w:rsidR="000B7AA2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فاحش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>، تفاوت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بین 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قیمت حقیقی مال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هنگام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عقد و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>قیمتی که مال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به آن فروخته شده است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تا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15 در صد یا بیشتر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از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آن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</w:t>
      </w:r>
      <w:r w:rsidR="00E32D1D" w:rsidRPr="00246C11">
        <w:rPr>
          <w:rFonts w:asciiTheme="minorBidi" w:eastAsia="Times New Roman" w:hAnsiTheme="minorBidi" w:cs="B Lotus"/>
          <w:sz w:val="28"/>
          <w:szCs w:val="28"/>
          <w:rtl/>
        </w:rPr>
        <w:t>. بنده 2 ماده 571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قانون مدنی </w:t>
      </w:r>
      <w:r w:rsidR="005350B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 xml:space="preserve">مقرر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  <w:lang w:bidi="fa-IR"/>
        </w:rPr>
        <w:t>دارد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  <w:lang w:bidi="fa-IR"/>
        </w:rPr>
        <w:t>:</w:t>
      </w:r>
      <w:r w:rsidR="005350B9" w:rsidRPr="00246C11">
        <w:rPr>
          <w:rFonts w:asciiTheme="minorBidi" w:eastAsia="Times New Roman" w:hAnsiTheme="minorBidi" w:cs="B Lotus"/>
          <w:sz w:val="28"/>
          <w:szCs w:val="28"/>
          <w:rtl/>
          <w:lang w:bidi="fa-IR"/>
        </w:rPr>
        <w:t>«</w:t>
      </w:r>
      <w:r w:rsidR="005350B9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 xml:space="preserve">غبن وقتي فاحش گفته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شود</w:t>
      </w:r>
      <w:r w:rsidR="005350B9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 xml:space="preserve"> که تفاوت بين قيمت حقيقي مال در هنگام عقد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و ق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مت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5350B9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 xml:space="preserve"> که مال بفروش رسيده به(15)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ف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 xml:space="preserve"> صد</w:t>
      </w:r>
      <w:r w:rsidR="005350B9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 xml:space="preserve"> يا بيشتر از آن بالغ گردد»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.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0E3EB2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در حقوق مصر </w:t>
      </w:r>
      <w:r w:rsidR="00C86355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نیز یکی دیگر از شرای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ط تحقق غبن این است که فاحش باشد</w:t>
      </w:r>
      <w:r w:rsidR="000E3EB2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(</w:t>
      </w:r>
      <w:r w:rsidR="000E3EB2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السنهوری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="000E3EB2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همان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ج1:</w:t>
      </w:r>
      <w:r w:rsidR="000E3EB2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360)</w:t>
      </w:r>
      <w:r w:rsidR="00FB485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FB4857" w:rsidRPr="00246C11" w:rsidRDefault="00FB4857" w:rsidP="004E47FA">
      <w:pPr>
        <w:shd w:val="clear" w:color="auto" w:fill="FFFFFF"/>
        <w:bidi/>
        <w:spacing w:before="240" w:after="240" w:line="276" w:lineRule="auto"/>
        <w:jc w:val="medium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lastRenderedPageBreak/>
        <w:t xml:space="preserve">ملاک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مع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ار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تحقق غبن در قانون مدنی قدیم مصر نظریه مادی 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ذات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حاکم بود ولی معیار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ملاک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تحقق غبن در قانون مدنی جدید مصر نظریه شخصی است.نظریه مادی 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ذات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عبا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ر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ت از ارزش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ق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مت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مادی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اقتصاد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شی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مورد نظر است؛ بدین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معنا که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شی که مورد معامله قرارگرفته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است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ذاتاً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ارزش اقتصادی داشته باشد.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نظریه شخصی عبارت از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ارزش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ق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مت</w:t>
      </w:r>
      <w:r w:rsidR="00F9299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شی ا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ز نظر شخص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معامله‌کننده</w:t>
      </w:r>
      <w:r w:rsidR="00972F4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مورد</w:t>
      </w:r>
      <w:r w:rsidR="00CA206A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نظر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</w:t>
      </w:r>
      <w:r w:rsidR="00CA206A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ست؛ یعنی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ش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ء</w:t>
      </w:r>
      <w:r w:rsidR="00CA206A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مو</w:t>
      </w:r>
      <w:r w:rsidR="005F673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رد معامله قرار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رد</w:t>
      </w:r>
      <w:r w:rsidR="005F673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از نظر شخص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5F673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معامله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نما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</w:t>
      </w:r>
      <w:r w:rsidR="003C747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ارزش داشته باشد</w:t>
      </w:r>
      <w:r w:rsidR="0052479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(</w:t>
      </w:r>
      <w:r w:rsidR="00EC0CC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همان: </w:t>
      </w:r>
      <w:r w:rsidR="0052479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ص 362)</w:t>
      </w:r>
      <w:r w:rsidR="00EC0CC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B86D6A" w:rsidRPr="00246C11" w:rsidRDefault="00B86D6A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Calibri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پس بنابرای</w:t>
      </w:r>
      <w:r w:rsidR="00B76A84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ن در قوانین ایران،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افغانستان</w:t>
      </w:r>
      <w:r w:rsidR="00B76A84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و مصر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B76A84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یکی از شرایط تحقق غب</w:t>
      </w:r>
      <w:r w:rsidR="00EC0CC8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ن، فاحش بودن</w:t>
      </w:r>
      <w:r w:rsidR="00B76A84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آن است.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ملاک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و مع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ار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تشخ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ص</w:t>
      </w:r>
      <w:r w:rsidR="0052479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غبن فاحش در سیستم حقوقی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افغانستان</w:t>
      </w:r>
      <w:r w:rsidR="0052479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524796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متفاوت بودن </w:t>
      </w:r>
      <w:r w:rsidR="0052479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بین قیمت حقیقی مال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در هنگام</w:t>
      </w:r>
      <w:r w:rsidR="0052479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عقد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و ق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مت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52479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که مال 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به آن به فروش رسیده است </w:t>
      </w:r>
      <w:r w:rsidR="00524796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به 15 در صد یا بیشتر 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>است</w:t>
      </w:r>
      <w:r w:rsidR="008D184B" w:rsidRPr="00246C11">
        <w:rPr>
          <w:rFonts w:asciiTheme="minorBidi" w:eastAsia="Times New Roman" w:hAnsiTheme="minorBidi" w:cs="B Lotus" w:hint="cs"/>
          <w:sz w:val="28"/>
          <w:szCs w:val="28"/>
          <w:rtl/>
        </w:rPr>
        <w:t>. ملاک غبن ف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احش در قانون ایران عرف است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و ملاک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غبن فاحش در حقوق مصر شخصی</w:t>
      </w:r>
      <w:r w:rsidR="008D184B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است.</w:t>
      </w:r>
    </w:p>
    <w:p w:rsidR="00DA3DCF" w:rsidRPr="00246C11" w:rsidRDefault="00600A47" w:rsidP="004A366D">
      <w:pPr>
        <w:pStyle w:val="NoSpacing"/>
        <w:bidi/>
        <w:rPr>
          <w:rtl/>
          <w:lang w:bidi="fa-IR"/>
        </w:rPr>
      </w:pPr>
      <w:r w:rsidRPr="00246C11">
        <w:rPr>
          <w:rFonts w:hint="cs"/>
          <w:rtl/>
          <w:lang w:bidi="fa-IR"/>
        </w:rPr>
        <w:t xml:space="preserve">اثر غبن </w:t>
      </w:r>
    </w:p>
    <w:p w:rsidR="00C56FA7" w:rsidRPr="00246C11" w:rsidRDefault="008200CE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Calibri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معامله‌ا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که در آن غبن صورت گرفته باشد بعد از اثبات تحقق شرایط غبن، این </w:t>
      </w:r>
      <w:r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سؤال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مطرح </w:t>
      </w:r>
      <w:r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شود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که  وضعیت حقوقی قرارداد  چگونه خواهد بود، به عبارت دیگر عقدی که در آن غبن صورت گرفته آیا صحیح است، باطل است و یا قابل فسخ است؟</w:t>
      </w:r>
    </w:p>
    <w:p w:rsidR="00600A47" w:rsidRPr="00246C11" w:rsidRDefault="00EC0CC8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Calibri" w:hAnsiTheme="minorBidi" w:cs="B Lotus"/>
          <w:sz w:val="28"/>
          <w:szCs w:val="28"/>
          <w:rtl/>
          <w:lang w:bidi="fa-IR"/>
        </w:rPr>
      </w:pP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غبن فاحش در حقوق ایران </w:t>
      </w:r>
      <w:r w:rsidR="001D55DB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برای شخص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مغبون حق خیار فسخ ایجاد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کند</w:t>
      </w:r>
      <w:r w:rsidR="001D55DB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. مغبون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تواند</w:t>
      </w:r>
      <w:r w:rsidR="001D55DB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معامله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را به همان نحو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که انجام گرفته است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قبول کند یا آن را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ب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رهم </w:t>
      </w:r>
      <w:r w:rsidR="001D55DB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زند</w:t>
      </w:r>
      <w:r w:rsidR="00747EA1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(صفایی،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همان:  </w:t>
      </w:r>
      <w:r w:rsidR="00747EA1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218) 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ماده 416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قانون مدنی ایران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در ا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ن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مورد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مقرر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دارد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: «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هریکی از متعاملین که در معامله غبن فاحش داشته باشد بعد از علم به غبن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تواند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5C18A6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معامله را فسخ کند»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.</w:t>
      </w:r>
    </w:p>
    <w:p w:rsidR="00FD3F15" w:rsidRPr="00246C11" w:rsidRDefault="006C5E87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حق فسخ به سبب غبن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ف</w:t>
      </w:r>
      <w:r w:rsidR="00EC0CC8" w:rsidRPr="00246C11">
        <w:rPr>
          <w:rFonts w:asciiTheme="minorBidi" w:eastAsia="Times New Roman" w:hAnsiTheme="minorBidi" w:cs="B Lotus"/>
          <w:sz w:val="28"/>
          <w:szCs w:val="28"/>
          <w:rtl/>
        </w:rPr>
        <w:t>وری است و باید بعد از علم به آن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، آن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را اجرا كرد و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تأخیر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استعمال حق فسخ</w:t>
      </w:r>
      <w:r w:rsidR="00EC0CC8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موجب سقوط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خ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ار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غبن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شود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(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همان</w:t>
      </w:r>
      <w:r w:rsidR="00EC0CC8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)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ما</w:t>
      </w:r>
      <w:r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ده 420 قانون مدنی مقرر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دارد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: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« خیا</w:t>
      </w:r>
      <w:r w:rsidR="00EC0CC8" w:rsidRPr="00246C11">
        <w:rPr>
          <w:rFonts w:asciiTheme="minorBidi" w:eastAsia="Times New Roman" w:hAnsiTheme="minorBidi" w:cs="B Lotus"/>
          <w:sz w:val="28"/>
          <w:szCs w:val="28"/>
          <w:rtl/>
        </w:rPr>
        <w:t>ر غبن بعد از علم به آن فوری است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»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یعنی بعد از علم باید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فوراً</w:t>
      </w:r>
      <w:r w:rsidR="00EC0CC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اجرا شود</w:t>
      </w:r>
      <w:r w:rsidR="003302ED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. 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سؤالی که مطرح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شود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این است که مغبون بعد از علم به آن تا چه زمانی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تواند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آن را اجرا کند؟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در پاسخ باید گفت: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همان‌طور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که 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lastRenderedPageBreak/>
        <w:t xml:space="preserve">تشخیص غبن فاحش به عرف موکول شده است بیان مدت اجرای خیار غبن نیز به بر اساس عرف صورت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گ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رد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، بنابراین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مغبون بعد از آگاهی از غبن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با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ست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ظرف مدت معقولی كه از نظر عرف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مغایر با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فور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ت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نباشد اقدام به اعمال خیار نماید و گذشت زمان با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 xml:space="preserve"> 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>وصف آگاهی از غبن</w:t>
      </w:r>
      <w:r w:rsidR="00787208" w:rsidRPr="00246C11">
        <w:rPr>
          <w:rFonts w:asciiTheme="minorBidi" w:eastAsia="Times New Roman" w:hAnsiTheme="minorBidi" w:cs="B Lotus" w:hint="cs"/>
          <w:sz w:val="28"/>
          <w:szCs w:val="28"/>
          <w:rtl/>
        </w:rPr>
        <w:t>،</w:t>
      </w:r>
      <w:r w:rsidR="00DB4A9B" w:rsidRPr="00246C11">
        <w:rPr>
          <w:rFonts w:asciiTheme="minorBidi" w:eastAsia="Times New Roman" w:hAnsiTheme="minorBidi" w:cs="B Lotus"/>
          <w:sz w:val="28"/>
          <w:szCs w:val="28"/>
          <w:rtl/>
        </w:rPr>
        <w:t xml:space="preserve"> موجب سقوط خیار غبن </w:t>
      </w:r>
      <w:r w:rsidR="008200CE" w:rsidRPr="00246C11">
        <w:rPr>
          <w:rFonts w:asciiTheme="minorBidi" w:eastAsia="Times New Roman" w:hAnsiTheme="minorBidi" w:cs="B Lotus"/>
          <w:sz w:val="28"/>
          <w:szCs w:val="28"/>
          <w:rtl/>
        </w:rPr>
        <w:t>م</w:t>
      </w:r>
      <w:r w:rsidR="008200CE" w:rsidRPr="00246C11">
        <w:rPr>
          <w:rFonts w:asciiTheme="minorBidi" w:eastAsia="Times New Roman" w:hAnsiTheme="minorBidi" w:cs="B Lotus" w:hint="cs"/>
          <w:sz w:val="28"/>
          <w:szCs w:val="28"/>
          <w:rtl/>
        </w:rPr>
        <w:t>ی‌</w:t>
      </w:r>
      <w:r w:rsidR="008200CE" w:rsidRPr="00246C11">
        <w:rPr>
          <w:rFonts w:asciiTheme="minorBidi" w:eastAsia="Times New Roman" w:hAnsiTheme="minorBidi" w:cs="B Lotus" w:hint="eastAsia"/>
          <w:sz w:val="28"/>
          <w:szCs w:val="28"/>
          <w:rtl/>
        </w:rPr>
        <w:t>گردد</w:t>
      </w:r>
      <w:r w:rsidRPr="00246C11">
        <w:rPr>
          <w:rFonts w:asciiTheme="minorBidi" w:eastAsia="Times New Roman" w:hAnsiTheme="minorBidi" w:cs="B Lotus" w:hint="cs"/>
          <w:sz w:val="28"/>
          <w:szCs w:val="28"/>
          <w:rtl/>
        </w:rPr>
        <w:t>(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همان)</w:t>
      </w:r>
      <w:r w:rsidR="003302ED" w:rsidRPr="00246C11">
        <w:rPr>
          <w:rFonts w:asciiTheme="minorBidi" w:eastAsia="Times New Roman" w:hAnsiTheme="minorBidi" w:cs="B Lotus" w:hint="cs"/>
          <w:sz w:val="28"/>
          <w:szCs w:val="28"/>
          <w:rtl/>
        </w:rPr>
        <w:t>.</w:t>
      </w:r>
    </w:p>
    <w:p w:rsidR="00DB4A9B" w:rsidRPr="00246C11" w:rsidRDefault="00FD3F15" w:rsidP="004E47FA">
      <w:pPr>
        <w:shd w:val="clear" w:color="auto" w:fill="FFFFFF"/>
        <w:bidi/>
        <w:spacing w:before="240" w:after="240" w:line="276" w:lineRule="auto"/>
        <w:jc w:val="mediumKashida"/>
        <w:rPr>
          <w:rFonts w:asciiTheme="minorBidi" w:eastAsia="Times New Roman" w:hAnsiTheme="minorBidi" w:cs="B Lotus"/>
          <w:sz w:val="28"/>
          <w:szCs w:val="28"/>
          <w:rtl/>
        </w:rPr>
      </w:pP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در حقوق افغانستان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بعد از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تحقق شرایط غبن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وضعی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ت حقوقی قرارداد صحیح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و نافذ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است،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اما برای شخصی که مورد غبن قرارگرفته حق فسخ به وجود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آ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د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و شخص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که به سبب تدلیس و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فریب</w:t>
      </w:r>
      <w:r w:rsidR="00787208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،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مغبون 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شده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است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تواند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عقد را فسخ کند(عبدالله</w:t>
      </w:r>
      <w:r w:rsidR="00787208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همان </w:t>
      </w:r>
      <w:r w:rsidR="00787208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: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112؛ رسولی، </w:t>
      </w:r>
      <w:r w:rsidR="00C56FA7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1381: 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109) . بنده 1 ماده 571 قانون مدنی افغانستان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در ا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Theme="minorBidi" w:eastAsia="Calibri" w:hAnsiTheme="minorBidi" w:cs="B Lotus" w:hint="eastAsia"/>
          <w:sz w:val="28"/>
          <w:szCs w:val="28"/>
          <w:rtl/>
          <w:lang w:bidi="fa-IR"/>
        </w:rPr>
        <w:t>ن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خصوص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مقررم</w:t>
      </w:r>
      <w:r w:rsidR="008200CE"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Theme="minorBidi" w:eastAsia="Calibri" w:hAnsiTheme="minorBidi" w:cs="B Lotus"/>
          <w:sz w:val="28"/>
          <w:szCs w:val="28"/>
          <w:rtl/>
          <w:lang w:bidi="fa-IR"/>
        </w:rPr>
        <w:t>دارد‌</w:t>
      </w:r>
      <w:r w:rsidRPr="00246C11">
        <w:rPr>
          <w:rFonts w:asciiTheme="minorBidi" w:eastAsia="Calibri" w:hAnsiTheme="minorBidi" w:cs="B Lotus" w:hint="cs"/>
          <w:sz w:val="28"/>
          <w:szCs w:val="28"/>
          <w:rtl/>
          <w:lang w:bidi="fa-IR"/>
        </w:rPr>
        <w:t>«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هرگاه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به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سبب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فريب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ک‌طرف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عقد،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غبن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فاحش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متوجه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طرف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مقابل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گردد،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فر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ب‌خورده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="008200CE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8200C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8200CE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فسخ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عقد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را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مطالبه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نمايد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>.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همچنین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ماده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575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قانون مدنی مقررمی دارد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که«غبن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فاحش،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موجب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فسخ</w:t>
      </w:r>
      <w:r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».</w:t>
      </w:r>
      <w:r w:rsidR="00DB4A9B" w:rsidRPr="00246C11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8A426E" w:rsidRPr="00246C11" w:rsidRDefault="003E5F74" w:rsidP="004E47FA">
      <w:pPr>
        <w:shd w:val="clear" w:color="auto" w:fill="FFFFFF"/>
        <w:bidi/>
        <w:spacing w:before="240" w:after="240" w:line="276" w:lineRule="auto"/>
        <w:jc w:val="medium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در سیستم حقوقی مصر اثر مترتب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بر غبن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ابطال یا کم  نمودن تعهدات شخص مغبون </w:t>
      </w:r>
      <w:r w:rsidR="0010192D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توسط قاضی 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است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در صورت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شرایط غبن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به‌طور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کامل موجود گردد، شخص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مورد غبن قرار گرفته 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است 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با مراجعه به محکمه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دادگاه</w:t>
      </w:r>
      <w:r w:rsidR="00CB7AE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دعوی ابطال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و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کاهش التزامات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تعهدات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خو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ش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را طرح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نماید</w:t>
      </w:r>
      <w:r w:rsidR="00BB76A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(السنهوری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="00BB76A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همان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="00BB76A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ج1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:</w:t>
      </w:r>
      <w:r w:rsidR="00BB76A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360)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. 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بنده 1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ماده 129 قانون مدنی مصر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در ا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زمینه چنین مقرر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دارد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: قاضی با توجه به مطالبه</w:t>
      </w:r>
      <w:r w:rsidR="00425EA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درخواست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شخص مغبون،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عقد را ابطال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و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تعهدات</w:t>
      </w:r>
      <w:r w:rsidR="00425EA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</w:t>
      </w:r>
      <w:r w:rsidR="00C56FA7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تعاقد (مغبون)</w:t>
      </w:r>
      <w:r w:rsidR="0001265C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را کاهش دهد)</w:t>
      </w:r>
      <w:r w:rsidR="008A426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7829CF" w:rsidRPr="00246C11" w:rsidRDefault="008A426E" w:rsidP="004E47FA">
      <w:pPr>
        <w:shd w:val="clear" w:color="auto" w:fill="FFFFFF"/>
        <w:bidi/>
        <w:spacing w:before="240" w:after="240" w:line="276" w:lineRule="auto"/>
        <w:jc w:val="medium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شخص مغبون دعوی ابطال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و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تنقیص تعهدات خویش را باید در خلال یک سال از تاریخ انعقاد عقد، طرح نماید والا طرح دعوی وی پذیرفته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شود</w:t>
      </w: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. </w:t>
      </w:r>
      <w:r w:rsidR="00F0663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بنده 2ماده 129 قانون مدنی مصر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در ا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</w:t>
      </w:r>
      <w:r w:rsidR="00F0663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باره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چن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</w:t>
      </w:r>
      <w:r w:rsidR="00F0663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حکم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دارد</w:t>
      </w:r>
      <w:r w:rsidR="00F0663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( مغبون باید دعوی مبنی بر ابطال یا کاهش تعهدات خود را در خلال یک سال از تاریخ انعقاد عقد طرح نماید والا مورد پذیرش قرار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رد</w:t>
      </w:r>
      <w:r w:rsidR="00F06638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)</w:t>
      </w:r>
      <w:r w:rsidR="00BB76A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4E47FA" w:rsidRPr="004A366D" w:rsidRDefault="00C56FA7" w:rsidP="004A366D">
      <w:pPr>
        <w:shd w:val="clear" w:color="auto" w:fill="FFFFFF"/>
        <w:bidi/>
        <w:spacing w:before="240" w:after="240" w:line="276" w:lineRule="auto"/>
        <w:jc w:val="medium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پس</w:t>
      </w:r>
      <w:r w:rsidR="00311BD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غبن در قوانین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ایران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افغانستان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موجب فسخ  عقد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؛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یعنی در قوانین ایران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افغانستان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مغبون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عقد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را به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همان نحو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ی که انجام شده است قبول نماید یا برهم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زند. ولی در قانون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lastRenderedPageBreak/>
        <w:t>مصر غبن موجب ابطال عقد و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یا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کاهش تعهدات 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متعهد مغبون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 در قانون مصر ابطال عقد و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یا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829C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ت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نقیص تعهدات با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مراجعه به دادگاه توسط </w:t>
      </w:r>
      <w:r w:rsidR="00042D6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قاضی ص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ورت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رد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و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در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قوانین افغانستان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به‌طور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صریح بیان نگردیده است که آیا مغبون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عقد را فسخ کند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و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به دادگاه مراجعه نماید، اما از مواد 577 و 578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برم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آ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مغبون باید جهت فسخ عقد به دادگاه مراجعه کند. قانون مدنی ایران در این مورد سکوت کرده است، بر این اساس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گفت:</w:t>
      </w:r>
      <w:r w:rsidR="00FB33F3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فسخ عقد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بدون مراجعه به دادگاه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محکمه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ممکن است و مغبون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به دادگاه مراجعه کند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و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خود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</w:t>
      </w:r>
      <w:r w:rsidR="006657E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آن را فسخ نماید.</w:t>
      </w: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4A366D" w:rsidRDefault="004A366D" w:rsidP="004A366D">
      <w:pPr>
        <w:pStyle w:val="NoSpacing"/>
        <w:bidi/>
        <w:rPr>
          <w:rtl/>
        </w:rPr>
      </w:pPr>
    </w:p>
    <w:p w:rsidR="00A903C4" w:rsidRPr="00246C11" w:rsidRDefault="00014D71" w:rsidP="004A366D">
      <w:pPr>
        <w:pStyle w:val="NoSpacing"/>
        <w:bidi/>
        <w:rPr>
          <w:b/>
          <w:bCs/>
          <w:rtl/>
        </w:rPr>
      </w:pPr>
      <w:r w:rsidRPr="00246C11">
        <w:rPr>
          <w:rtl/>
        </w:rPr>
        <w:lastRenderedPageBreak/>
        <w:t>نت</w:t>
      </w:r>
      <w:r w:rsidRPr="00246C11">
        <w:rPr>
          <w:rFonts w:hint="cs"/>
          <w:rtl/>
        </w:rPr>
        <w:t>ی</w:t>
      </w:r>
      <w:r w:rsidRPr="00246C11">
        <w:rPr>
          <w:rFonts w:hint="eastAsia"/>
          <w:rtl/>
        </w:rPr>
        <w:t>جه</w:t>
      </w:r>
      <w:r w:rsidR="004A366D">
        <w:rPr>
          <w:rFonts w:hint="cs"/>
          <w:rtl/>
        </w:rPr>
        <w:t xml:space="preserve"> </w:t>
      </w:r>
      <w:r w:rsidRPr="00246C11">
        <w:rPr>
          <w:rFonts w:hint="eastAsia"/>
          <w:rtl/>
        </w:rPr>
        <w:t>‌گ</w:t>
      </w:r>
      <w:r w:rsidRPr="00246C11">
        <w:rPr>
          <w:rFonts w:hint="cs"/>
          <w:rtl/>
        </w:rPr>
        <w:t>ی</w:t>
      </w:r>
      <w:r w:rsidRPr="00246C11">
        <w:rPr>
          <w:rFonts w:hint="eastAsia"/>
          <w:rtl/>
        </w:rPr>
        <w:t>ر</w:t>
      </w:r>
      <w:r w:rsidRPr="00246C11">
        <w:rPr>
          <w:rFonts w:hint="cs"/>
          <w:rtl/>
        </w:rPr>
        <w:t>ی</w:t>
      </w:r>
    </w:p>
    <w:p w:rsidR="00B219DA" w:rsidRPr="00246C11" w:rsidRDefault="00042D6F" w:rsidP="004E47FA">
      <w:pPr>
        <w:shd w:val="clear" w:color="auto" w:fill="FFFFFF"/>
        <w:bidi/>
        <w:spacing w:before="240" w:after="240" w:line="276" w:lineRule="auto"/>
        <w:jc w:val="mediumKashida"/>
        <w:rPr>
          <w:rFonts w:ascii="Calibri" w:eastAsia="Calibri" w:hAnsi="Calibri" w:cs="B Lotus"/>
          <w:sz w:val="28"/>
          <w:szCs w:val="28"/>
          <w:rtl/>
          <w:lang w:bidi="fa-IR"/>
        </w:rPr>
      </w:pPr>
      <w:r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غبن </w:t>
      </w:r>
      <w:r w:rsidR="0055026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در حقوق افغانستان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مصر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، </w:t>
      </w:r>
      <w:r w:rsidR="0027153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یکی از 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عیوب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رضا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به شمار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رود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، ولی در حقوق ایران از عیوب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رضا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محسوب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بلکه </w:t>
      </w:r>
      <w:r w:rsidR="0055026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برای مغبون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خ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ار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غبن</w:t>
      </w:r>
      <w:r w:rsidR="0055026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به وجود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آ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از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جمله خیارات محسوب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شود</w:t>
      </w:r>
      <w:r w:rsidR="0055026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. 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هرگاه یکی از طرفین معامله مورد غبن فاحش قرار گرفته باشد در حقوق ایران و افغانستان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تواند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عقد را فسخ نماید و در حقوق مصر مغبون باید از دادگاه ابطال عقد یا تنقیص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تعهدات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خود را مطالبه نماید. این حق برای مغبون در صورتی ایجاد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شود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که 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در هنگام عقد به قیمت اصلی مال جاهل بوده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غبن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نیز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فاحش</w:t>
      </w:r>
      <w:r w:rsidR="00E51535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باشد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 د</w:t>
      </w:r>
      <w:r w:rsidR="0077185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نظام‌ها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حقوقی</w:t>
      </w:r>
      <w:r w:rsidR="0077185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ایران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افغانستان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غبن فاحش سبب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موجب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فسخ عقد است</w:t>
      </w:r>
      <w:r w:rsidR="006426FD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</w:t>
      </w:r>
      <w:r w:rsidR="0077185E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درحالی که در مصر موجب ا</w:t>
      </w:r>
      <w:r w:rsidR="006426FD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بطال یا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کاهش تعهدات مغبون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شود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و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در هر سه نظام 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غبن یسیر</w:t>
      </w:r>
      <w:r w:rsidR="00FD37AF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یا جزئی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موجب فسخ عقد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نم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گردد</w:t>
      </w:r>
      <w:r w:rsidR="00C729C6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246C11" w:rsidRDefault="00246C11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246C11" w:rsidRDefault="00246C11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246C11" w:rsidRDefault="00246C11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246C11" w:rsidRDefault="00246C11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246C11" w:rsidRDefault="00246C11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4E47FA" w:rsidRDefault="004E47FA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4E47FA" w:rsidRDefault="004E47FA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4E47FA" w:rsidRDefault="004E47FA" w:rsidP="004E47FA">
      <w:pPr>
        <w:pStyle w:val="Heading1"/>
        <w:bidi/>
        <w:spacing w:line="276" w:lineRule="auto"/>
        <w:jc w:val="mediumKashida"/>
        <w:rPr>
          <w:rFonts w:eastAsia="Calibri"/>
          <w:sz w:val="28"/>
          <w:szCs w:val="28"/>
          <w:rtl/>
          <w:lang w:bidi="fa-IR"/>
        </w:rPr>
      </w:pPr>
    </w:p>
    <w:p w:rsidR="003D1AB3" w:rsidRDefault="003D1AB3" w:rsidP="004E47FA">
      <w:pPr>
        <w:pStyle w:val="Heading1"/>
        <w:bidi/>
        <w:spacing w:line="276" w:lineRule="auto"/>
        <w:jc w:val="mediumKashida"/>
        <w:rPr>
          <w:rFonts w:eastAsia="Calibri" w:cs="Titr"/>
          <w:sz w:val="28"/>
          <w:szCs w:val="28"/>
          <w:lang w:bidi="fa-IR"/>
        </w:rPr>
      </w:pPr>
    </w:p>
    <w:p w:rsidR="003D1AB3" w:rsidRDefault="003D1AB3" w:rsidP="003D1AB3">
      <w:pPr>
        <w:pStyle w:val="Heading1"/>
        <w:bidi/>
        <w:spacing w:line="276" w:lineRule="auto"/>
        <w:jc w:val="mediumKashida"/>
        <w:rPr>
          <w:rFonts w:eastAsia="Calibri" w:cs="Titr"/>
          <w:sz w:val="28"/>
          <w:szCs w:val="28"/>
          <w:lang w:bidi="fa-IR"/>
        </w:rPr>
      </w:pPr>
    </w:p>
    <w:p w:rsidR="003D1AB3" w:rsidRDefault="003D1AB3" w:rsidP="003D1AB3">
      <w:pPr>
        <w:pStyle w:val="Heading1"/>
        <w:bidi/>
        <w:spacing w:line="276" w:lineRule="auto"/>
        <w:jc w:val="mediumKashida"/>
        <w:rPr>
          <w:rFonts w:eastAsia="Calibri" w:cs="Titr"/>
          <w:sz w:val="28"/>
          <w:szCs w:val="28"/>
          <w:lang w:bidi="fa-IR"/>
        </w:rPr>
      </w:pPr>
    </w:p>
    <w:p w:rsidR="003D1AB3" w:rsidRDefault="003D1AB3" w:rsidP="003D1AB3">
      <w:pPr>
        <w:pStyle w:val="Heading1"/>
        <w:bidi/>
        <w:spacing w:line="276" w:lineRule="auto"/>
        <w:jc w:val="mediumKashida"/>
        <w:rPr>
          <w:rFonts w:eastAsia="Calibri" w:cs="Titr"/>
          <w:sz w:val="28"/>
          <w:szCs w:val="28"/>
          <w:lang w:bidi="fa-IR"/>
        </w:rPr>
      </w:pPr>
    </w:p>
    <w:p w:rsidR="00B219DA" w:rsidRPr="00246C11" w:rsidRDefault="00B219DA" w:rsidP="003D1AB3">
      <w:pPr>
        <w:pStyle w:val="Heading1"/>
        <w:bidi/>
        <w:spacing w:line="276" w:lineRule="auto"/>
        <w:jc w:val="mediumKashida"/>
        <w:rPr>
          <w:rFonts w:eastAsia="Calibri" w:cs="Titr"/>
          <w:sz w:val="28"/>
          <w:szCs w:val="28"/>
          <w:rtl/>
          <w:lang w:bidi="fa-IR"/>
        </w:rPr>
      </w:pPr>
      <w:r w:rsidRPr="00246C11">
        <w:rPr>
          <w:rFonts w:eastAsia="Calibri" w:cs="Titr" w:hint="cs"/>
          <w:sz w:val="28"/>
          <w:szCs w:val="28"/>
          <w:rtl/>
          <w:lang w:bidi="fa-IR"/>
        </w:rPr>
        <w:lastRenderedPageBreak/>
        <w:t>فهرست منابع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امامی ، میر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س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حسن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حقوق مدنی، تهران، اسلامیه، 1390.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2-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انصاری، مسعود، طاهری،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محمدعل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دانشنامه حقوق خصوصی،تهران ، جنگل جاودیدانه، 1388.</w:t>
      </w:r>
    </w:p>
    <w:p w:rsidR="00A759B9" w:rsidRPr="00246C11" w:rsidRDefault="00246C11" w:rsidP="004E47FA">
      <w:pPr>
        <w:shd w:val="clear" w:color="auto" w:fill="FFFFFF"/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3-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جعفری لنگرودی،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محمدجعفر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، دایره المعارف حقوق مدنی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تجارت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تهران ، گنج دانش، 1388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4-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حیاتی، علی عباسی، قواعد عمومی قراردادها،تهران، میزان، 1392.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5-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خواجه پیری، عباس، موجبات مسئولیت مدنی، تهران: انتشارات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ب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ن‌الملل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الهدا، 1389.</w:t>
      </w:r>
    </w:p>
    <w:p w:rsidR="00A759B9" w:rsidRPr="00246C11" w:rsidRDefault="00246C11" w:rsidP="004E47FA">
      <w:pPr>
        <w:shd w:val="clear" w:color="auto" w:fill="FFFFFF"/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6-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دهخدا،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عل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اکبر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لغت‌نامه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، تهران ، موسسه انتشارات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و چاپ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دانشگاه تهران، 1377.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7-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رسولی ، عبدالحسین، قواعد عمومی قراردادها، کابل، میری، 1391.</w:t>
      </w:r>
    </w:p>
    <w:p w:rsidR="00A759B9" w:rsidRPr="00246C11" w:rsidRDefault="00246C11" w:rsidP="004E47FA">
      <w:pPr>
        <w:shd w:val="clear" w:color="auto" w:fill="FFFFFF"/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8-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زحیلی، وهبه، 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ال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فقه الاسلامی وادلته، بیروت، دارالفکر، 2014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.</w:t>
      </w:r>
    </w:p>
    <w:p w:rsidR="00A81924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9-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سنهوری، عبدالرزاق، الوسیط: شرح القانون المدنی الجدید، بیروت: داراح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اء التراث العربی،</w:t>
      </w:r>
      <w:r w:rsidR="00A81924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 2014م.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10-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صفایی،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س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د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 xml:space="preserve"> حس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قواعد عمومی قراردادها، تهران، میزان، 1389.</w:t>
      </w:r>
    </w:p>
    <w:p w:rsidR="00A759B9" w:rsidRPr="00246C11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11-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 xml:space="preserve">عبدالله، </w:t>
      </w:r>
      <w:r w:rsidR="00014D71" w:rsidRPr="00246C11">
        <w:rPr>
          <w:rFonts w:ascii="Calibri" w:eastAsia="Calibri" w:hAnsi="Calibri" w:cs="B Lotus"/>
          <w:sz w:val="28"/>
          <w:szCs w:val="28"/>
          <w:rtl/>
          <w:lang w:bidi="fa-IR"/>
        </w:rPr>
        <w:t>نظام‌الد</w:t>
      </w:r>
      <w:r w:rsidR="00014D71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ی</w:t>
      </w:r>
      <w:r w:rsidR="00014D71" w:rsidRPr="00246C11">
        <w:rPr>
          <w:rFonts w:ascii="Calibri" w:eastAsia="Calibri" w:hAnsi="Calibri" w:cs="B Lotus" w:hint="eastAsia"/>
          <w:sz w:val="28"/>
          <w:szCs w:val="28"/>
          <w:rtl/>
          <w:lang w:bidi="fa-IR"/>
        </w:rPr>
        <w:t>ن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، حقوق وجایب، کابل، سعید، 1393.</w:t>
      </w:r>
    </w:p>
    <w:p w:rsidR="00A759B9" w:rsidRDefault="00246C11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12-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عمید، حسن، فرهنگ فارسی عمید، تهران: امیرکبیر، 1371.</w:t>
      </w:r>
    </w:p>
    <w:p w:rsidR="004E47FA" w:rsidRDefault="004E47FA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13-قانون مدنی افغانستان(مصوب 1355هـ ق)</w:t>
      </w:r>
    </w:p>
    <w:p w:rsidR="004E47FA" w:rsidRDefault="004E47FA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14-قانون مدنی ایران(مصوب1307)</w:t>
      </w:r>
    </w:p>
    <w:p w:rsidR="004E47FA" w:rsidRPr="00246C11" w:rsidRDefault="004E47FA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15-قانون مدنی مصر(مصوب 1948م)</w:t>
      </w:r>
    </w:p>
    <w:p w:rsidR="00A759B9" w:rsidRPr="00246C11" w:rsidRDefault="004E47FA" w:rsidP="004E47FA">
      <w:pPr>
        <w:shd w:val="clear" w:color="auto" w:fill="FFFFFF"/>
        <w:tabs>
          <w:tab w:val="left" w:pos="8646"/>
        </w:tabs>
        <w:bidi/>
        <w:spacing w:before="240" w:after="240" w:line="240" w:lineRule="auto"/>
        <w:rPr>
          <w:rFonts w:ascii="Calibri" w:eastAsia="Calibri" w:hAnsi="Calibri" w:cs="B Lotus"/>
          <w:sz w:val="28"/>
          <w:szCs w:val="28"/>
          <w:rtl/>
          <w:lang w:bidi="fa-IR"/>
        </w:rPr>
      </w:pPr>
      <w:r>
        <w:rPr>
          <w:rFonts w:ascii="Calibri" w:eastAsia="Calibri" w:hAnsi="Calibri" w:cs="B Lotus" w:hint="cs"/>
          <w:sz w:val="28"/>
          <w:szCs w:val="28"/>
          <w:rtl/>
          <w:lang w:bidi="fa-IR"/>
        </w:rPr>
        <w:t>16</w:t>
      </w:r>
      <w:r w:rsid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-</w:t>
      </w:r>
      <w:r w:rsidR="00A759B9" w:rsidRPr="00246C11">
        <w:rPr>
          <w:rFonts w:ascii="Calibri" w:eastAsia="Calibri" w:hAnsi="Calibri" w:cs="B Lotus" w:hint="cs"/>
          <w:sz w:val="28"/>
          <w:szCs w:val="28"/>
          <w:rtl/>
          <w:lang w:bidi="fa-IR"/>
        </w:rPr>
        <w:t>معین، محمد، فرهنگ فارسی معین، تهران، انتشارات ذهن آویز، 1388.</w:t>
      </w:r>
    </w:p>
    <w:p w:rsidR="00007245" w:rsidRPr="00A903C4" w:rsidRDefault="00007245" w:rsidP="004E47FA">
      <w:pPr>
        <w:shd w:val="clear" w:color="auto" w:fill="FFFFFF"/>
        <w:tabs>
          <w:tab w:val="left" w:pos="8646"/>
        </w:tabs>
        <w:bidi/>
        <w:spacing w:before="240" w:after="240" w:line="276" w:lineRule="auto"/>
        <w:jc w:val="mediumKashida"/>
        <w:rPr>
          <w:rFonts w:ascii="Calibri" w:eastAsia="Calibri" w:hAnsi="Calibri" w:cs="Arial"/>
          <w:sz w:val="28"/>
          <w:szCs w:val="28"/>
          <w:lang w:bidi="fa-IR"/>
        </w:rPr>
      </w:pPr>
    </w:p>
    <w:sectPr w:rsidR="00007245" w:rsidRPr="00A903C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27A" w:rsidRDefault="00AE627A" w:rsidP="005350B9">
      <w:pPr>
        <w:spacing w:after="0" w:line="240" w:lineRule="auto"/>
      </w:pPr>
      <w:r>
        <w:separator/>
      </w:r>
    </w:p>
  </w:endnote>
  <w:endnote w:type="continuationSeparator" w:id="0">
    <w:p w:rsidR="00AE627A" w:rsidRDefault="00AE627A" w:rsidP="0053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7113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7D42" w:rsidRDefault="00637D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A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7D42" w:rsidRDefault="00637D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27A" w:rsidRDefault="00AE627A" w:rsidP="005350B9">
      <w:pPr>
        <w:spacing w:after="0" w:line="240" w:lineRule="auto"/>
      </w:pPr>
      <w:r>
        <w:separator/>
      </w:r>
    </w:p>
  </w:footnote>
  <w:footnote w:type="continuationSeparator" w:id="0">
    <w:p w:rsidR="00AE627A" w:rsidRDefault="00AE627A" w:rsidP="005350B9">
      <w:pPr>
        <w:spacing w:after="0" w:line="240" w:lineRule="auto"/>
      </w:pPr>
      <w:r>
        <w:continuationSeparator/>
      </w:r>
    </w:p>
  </w:footnote>
  <w:footnote w:id="1">
    <w:p w:rsidR="00BC2C1A" w:rsidRDefault="00BC2C1A" w:rsidP="00BC2C1A">
      <w:pPr>
        <w:pStyle w:val="FootnoteText"/>
        <w:bidi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- دانشپژوه د کتری  حقوق خصوصی جامعه المصطفی العالمیه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نمایندگی گرگان.</w:t>
      </w:r>
    </w:p>
  </w:footnote>
  <w:footnote w:id="2">
    <w:p w:rsidR="00B45D9F" w:rsidRDefault="00B45D9F" w:rsidP="00B45D9F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>-</w:t>
      </w:r>
      <w:r w:rsidRPr="00B45D9F">
        <w:rPr>
          <w:rFonts w:hint="cs"/>
          <w:rtl/>
          <w:lang w:bidi="fa-IR"/>
        </w:rPr>
        <w:t xml:space="preserve"> </w:t>
      </w:r>
      <w:r w:rsidRPr="00B45D9F">
        <w:rPr>
          <w:rFonts w:hint="cs"/>
          <w:rtl/>
          <w:lang w:bidi="fa-IR"/>
        </w:rPr>
        <w:t xml:space="preserve">دانشپژوه </w:t>
      </w:r>
      <w:r>
        <w:rPr>
          <w:rFonts w:hint="cs"/>
          <w:rtl/>
          <w:lang w:bidi="fa-IR"/>
        </w:rPr>
        <w:t xml:space="preserve">کارشناسی </w:t>
      </w:r>
      <w:r w:rsidR="00951D6E">
        <w:rPr>
          <w:rFonts w:hint="cs"/>
          <w:rtl/>
          <w:lang w:bidi="fa-IR"/>
        </w:rPr>
        <w:t xml:space="preserve">ارشد </w:t>
      </w:r>
      <w:r w:rsidRPr="00B45D9F">
        <w:rPr>
          <w:rFonts w:hint="cs"/>
          <w:rtl/>
          <w:lang w:bidi="fa-IR"/>
        </w:rPr>
        <w:t>حقوق خصوصی جامعه المصطفی العالمیه – نمایندگی گرگان.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54D33"/>
    <w:multiLevelType w:val="hybridMultilevel"/>
    <w:tmpl w:val="8F5AE4B0"/>
    <w:lvl w:ilvl="0" w:tplc="C1D20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C10FD"/>
    <w:multiLevelType w:val="hybridMultilevel"/>
    <w:tmpl w:val="4B0C6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CC"/>
    <w:rsid w:val="00000B5B"/>
    <w:rsid w:val="00007245"/>
    <w:rsid w:val="0001265C"/>
    <w:rsid w:val="00014D71"/>
    <w:rsid w:val="00042D6F"/>
    <w:rsid w:val="00071BEF"/>
    <w:rsid w:val="000B7AA2"/>
    <w:rsid w:val="000C4362"/>
    <w:rsid w:val="000D4DF6"/>
    <w:rsid w:val="000E3BB1"/>
    <w:rsid w:val="000E3EB2"/>
    <w:rsid w:val="0010192D"/>
    <w:rsid w:val="0010264D"/>
    <w:rsid w:val="00120455"/>
    <w:rsid w:val="00134683"/>
    <w:rsid w:val="001623CE"/>
    <w:rsid w:val="00167092"/>
    <w:rsid w:val="00173393"/>
    <w:rsid w:val="00185F7D"/>
    <w:rsid w:val="001935CB"/>
    <w:rsid w:val="001A7DA9"/>
    <w:rsid w:val="001B7240"/>
    <w:rsid w:val="001D55DB"/>
    <w:rsid w:val="001F0286"/>
    <w:rsid w:val="002028A3"/>
    <w:rsid w:val="00246C11"/>
    <w:rsid w:val="002517C5"/>
    <w:rsid w:val="00271539"/>
    <w:rsid w:val="00282790"/>
    <w:rsid w:val="002B52AA"/>
    <w:rsid w:val="002D1314"/>
    <w:rsid w:val="002D1F72"/>
    <w:rsid w:val="002D70EB"/>
    <w:rsid w:val="002E1694"/>
    <w:rsid w:val="002F17D3"/>
    <w:rsid w:val="002F4805"/>
    <w:rsid w:val="002F51EB"/>
    <w:rsid w:val="00311BD1"/>
    <w:rsid w:val="003302ED"/>
    <w:rsid w:val="0035528F"/>
    <w:rsid w:val="0036273F"/>
    <w:rsid w:val="003801EF"/>
    <w:rsid w:val="003A5502"/>
    <w:rsid w:val="003C1D2D"/>
    <w:rsid w:val="003C24B2"/>
    <w:rsid w:val="003C747C"/>
    <w:rsid w:val="003D1AB3"/>
    <w:rsid w:val="003E1AFE"/>
    <w:rsid w:val="003E5F74"/>
    <w:rsid w:val="00400F29"/>
    <w:rsid w:val="00401C2E"/>
    <w:rsid w:val="00421F52"/>
    <w:rsid w:val="00425EA9"/>
    <w:rsid w:val="0043218E"/>
    <w:rsid w:val="00434C54"/>
    <w:rsid w:val="00451672"/>
    <w:rsid w:val="004602FA"/>
    <w:rsid w:val="00461EA9"/>
    <w:rsid w:val="0048581F"/>
    <w:rsid w:val="004A1C92"/>
    <w:rsid w:val="004A366D"/>
    <w:rsid w:val="004B12BE"/>
    <w:rsid w:val="004D32A2"/>
    <w:rsid w:val="004E47FA"/>
    <w:rsid w:val="004F1625"/>
    <w:rsid w:val="0050000B"/>
    <w:rsid w:val="00505D23"/>
    <w:rsid w:val="005111F3"/>
    <w:rsid w:val="00513FB5"/>
    <w:rsid w:val="00521E0B"/>
    <w:rsid w:val="00524796"/>
    <w:rsid w:val="005350B9"/>
    <w:rsid w:val="00535EC2"/>
    <w:rsid w:val="00537242"/>
    <w:rsid w:val="00550264"/>
    <w:rsid w:val="005625A9"/>
    <w:rsid w:val="00563F07"/>
    <w:rsid w:val="00571B7C"/>
    <w:rsid w:val="0057513E"/>
    <w:rsid w:val="005B47CC"/>
    <w:rsid w:val="005B664B"/>
    <w:rsid w:val="005C18A6"/>
    <w:rsid w:val="005F673C"/>
    <w:rsid w:val="00600A47"/>
    <w:rsid w:val="00637D42"/>
    <w:rsid w:val="006426FD"/>
    <w:rsid w:val="006657E4"/>
    <w:rsid w:val="00673EB6"/>
    <w:rsid w:val="006B23A9"/>
    <w:rsid w:val="006B6CD5"/>
    <w:rsid w:val="006C5E87"/>
    <w:rsid w:val="006D25A7"/>
    <w:rsid w:val="006E22BB"/>
    <w:rsid w:val="00747EA1"/>
    <w:rsid w:val="00764FE7"/>
    <w:rsid w:val="00770BEB"/>
    <w:rsid w:val="0077185E"/>
    <w:rsid w:val="007829CF"/>
    <w:rsid w:val="00787208"/>
    <w:rsid w:val="007A2562"/>
    <w:rsid w:val="007A6460"/>
    <w:rsid w:val="007E09A2"/>
    <w:rsid w:val="00802D70"/>
    <w:rsid w:val="008200CE"/>
    <w:rsid w:val="00852672"/>
    <w:rsid w:val="00892526"/>
    <w:rsid w:val="008A426E"/>
    <w:rsid w:val="008C342F"/>
    <w:rsid w:val="008D184B"/>
    <w:rsid w:val="008D6240"/>
    <w:rsid w:val="008E17E2"/>
    <w:rsid w:val="008E6B54"/>
    <w:rsid w:val="00903C9B"/>
    <w:rsid w:val="0092504B"/>
    <w:rsid w:val="009325AD"/>
    <w:rsid w:val="00951D6E"/>
    <w:rsid w:val="00972F49"/>
    <w:rsid w:val="009771C5"/>
    <w:rsid w:val="009C701A"/>
    <w:rsid w:val="009D4E0C"/>
    <w:rsid w:val="009E6417"/>
    <w:rsid w:val="00A02FE8"/>
    <w:rsid w:val="00A12C49"/>
    <w:rsid w:val="00A134BB"/>
    <w:rsid w:val="00A37E2B"/>
    <w:rsid w:val="00A5109E"/>
    <w:rsid w:val="00A70DC2"/>
    <w:rsid w:val="00A759B9"/>
    <w:rsid w:val="00A81924"/>
    <w:rsid w:val="00A903C4"/>
    <w:rsid w:val="00AC607A"/>
    <w:rsid w:val="00AC6D29"/>
    <w:rsid w:val="00AE51F4"/>
    <w:rsid w:val="00AE627A"/>
    <w:rsid w:val="00B219DA"/>
    <w:rsid w:val="00B34114"/>
    <w:rsid w:val="00B45D9F"/>
    <w:rsid w:val="00B46E08"/>
    <w:rsid w:val="00B653DF"/>
    <w:rsid w:val="00B72C2E"/>
    <w:rsid w:val="00B76A84"/>
    <w:rsid w:val="00B86D6A"/>
    <w:rsid w:val="00BA07F2"/>
    <w:rsid w:val="00BA1CF1"/>
    <w:rsid w:val="00BB4B63"/>
    <w:rsid w:val="00BB76A5"/>
    <w:rsid w:val="00BC2C1A"/>
    <w:rsid w:val="00BE30BC"/>
    <w:rsid w:val="00C335AC"/>
    <w:rsid w:val="00C55F88"/>
    <w:rsid w:val="00C56FA7"/>
    <w:rsid w:val="00C62BF6"/>
    <w:rsid w:val="00C729C6"/>
    <w:rsid w:val="00C767DB"/>
    <w:rsid w:val="00C774E6"/>
    <w:rsid w:val="00C86355"/>
    <w:rsid w:val="00CA07E3"/>
    <w:rsid w:val="00CA206A"/>
    <w:rsid w:val="00CB5A35"/>
    <w:rsid w:val="00CB7AEE"/>
    <w:rsid w:val="00CD08CD"/>
    <w:rsid w:val="00CE4670"/>
    <w:rsid w:val="00CF4A59"/>
    <w:rsid w:val="00D11162"/>
    <w:rsid w:val="00D32866"/>
    <w:rsid w:val="00D3298F"/>
    <w:rsid w:val="00D62021"/>
    <w:rsid w:val="00D80AD2"/>
    <w:rsid w:val="00DA3DCF"/>
    <w:rsid w:val="00DB4518"/>
    <w:rsid w:val="00DB4A9B"/>
    <w:rsid w:val="00DC3866"/>
    <w:rsid w:val="00DC3925"/>
    <w:rsid w:val="00DC75A8"/>
    <w:rsid w:val="00DE443C"/>
    <w:rsid w:val="00DE69D4"/>
    <w:rsid w:val="00E32D1D"/>
    <w:rsid w:val="00E33446"/>
    <w:rsid w:val="00E51535"/>
    <w:rsid w:val="00E63E47"/>
    <w:rsid w:val="00E92765"/>
    <w:rsid w:val="00EB15A5"/>
    <w:rsid w:val="00EC0CC8"/>
    <w:rsid w:val="00EE44DC"/>
    <w:rsid w:val="00EF7841"/>
    <w:rsid w:val="00F06638"/>
    <w:rsid w:val="00F42E41"/>
    <w:rsid w:val="00F435FF"/>
    <w:rsid w:val="00F92991"/>
    <w:rsid w:val="00FB05DC"/>
    <w:rsid w:val="00FB33F3"/>
    <w:rsid w:val="00FB4857"/>
    <w:rsid w:val="00FD37AF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768EFD-AE73-45D9-B494-D0013CFE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3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335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33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5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35A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335A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E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B9"/>
  </w:style>
  <w:style w:type="paragraph" w:styleId="Footer">
    <w:name w:val="footer"/>
    <w:basedOn w:val="Normal"/>
    <w:link w:val="FooterChar"/>
    <w:uiPriority w:val="99"/>
    <w:unhideWhenUsed/>
    <w:rsid w:val="005350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B9"/>
  </w:style>
  <w:style w:type="character" w:customStyle="1" w:styleId="reference-text">
    <w:name w:val="reference-text"/>
    <w:basedOn w:val="DefaultParagraphFont"/>
    <w:rsid w:val="00D32866"/>
  </w:style>
  <w:style w:type="paragraph" w:styleId="ListParagraph">
    <w:name w:val="List Paragraph"/>
    <w:basedOn w:val="Normal"/>
    <w:uiPriority w:val="34"/>
    <w:qFormat/>
    <w:rsid w:val="00434C54"/>
    <w:pPr>
      <w:ind w:left="720"/>
      <w:contextualSpacing/>
    </w:pPr>
  </w:style>
  <w:style w:type="paragraph" w:styleId="NoSpacing">
    <w:name w:val="No Spacing"/>
    <w:uiPriority w:val="1"/>
    <w:qFormat/>
    <w:rsid w:val="00AE51F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C2C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2C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4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57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08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4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11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1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8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1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6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29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87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16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64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43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1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94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57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8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04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6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95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3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5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6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89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4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5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74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226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5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26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8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96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01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5452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28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3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9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59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04AD-5211-4414-BB1B-CA7AB9A88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10</Pages>
  <Words>1967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Jamal</cp:lastModifiedBy>
  <cp:revision>111</cp:revision>
  <cp:lastPrinted>2019-07-23T07:29:00Z</cp:lastPrinted>
  <dcterms:created xsi:type="dcterms:W3CDTF">2019-03-06T13:56:00Z</dcterms:created>
  <dcterms:modified xsi:type="dcterms:W3CDTF">2019-07-25T05:04:00Z</dcterms:modified>
</cp:coreProperties>
</file>